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777C" w:rsidR="00DD777C" w:rsidP="00DD777C" w:rsidRDefault="00DD777C" w14:paraId="8d356f9" w14:textId="8d356f9">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DD777C">
        <w:rPr>
          <w:rFonts w:eastAsia="Times New Roman" w:cs="Arial"/>
          <w:bCs/>
          <w:szCs w:val="24"/>
          <w:lang w:eastAsia="hr-HR"/>
        </w:rPr>
        <w:t xml:space="preserve">REPUBLIKA HRVATSKA </w:t>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p>
    <w:p w:rsidRPr="00DD777C" w:rsidR="00DD777C" w:rsidP="00DD777C" w:rsidRDefault="00DD777C">
      <w:pPr>
        <w:spacing w:after="0" w:line="240" w:lineRule="atLeast"/>
        <w:rPr>
          <w:rFonts w:eastAsia="Times New Roman" w:cs="Arial"/>
          <w:bCs/>
          <w:szCs w:val="24"/>
          <w:lang w:eastAsia="hr-HR"/>
        </w:rPr>
      </w:pPr>
      <w:r w:rsidRPr="00DD777C">
        <w:rPr>
          <w:rFonts w:eastAsia="Times New Roman" w:cs="Arial"/>
          <w:bCs/>
          <w:szCs w:val="24"/>
          <w:lang w:eastAsia="hr-HR"/>
        </w:rPr>
        <w:t>TRGOVAČKI SUD U PAZINU</w:t>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p>
    <w:p w:rsidRPr="00DD777C" w:rsidR="00DD777C" w:rsidP="00DD777C" w:rsidRDefault="00DD777C">
      <w:pPr>
        <w:spacing w:after="0" w:line="240" w:lineRule="atLeast"/>
        <w:rPr>
          <w:rFonts w:eastAsia="Times New Roman" w:cs="Arial"/>
          <w:bCs/>
          <w:szCs w:val="24"/>
          <w:lang w:eastAsia="hr-HR"/>
        </w:rPr>
      </w:pPr>
      <w:r w:rsidRPr="00DD777C">
        <w:rPr>
          <w:rFonts w:eastAsia="Times New Roman" w:cs="Arial"/>
          <w:bCs/>
          <w:szCs w:val="24"/>
          <w:lang w:eastAsia="hr-HR"/>
        </w:rPr>
        <w:t xml:space="preserve">52000 PAZIN, Dršćevka 1 </w:t>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t xml:space="preserve">     </w:t>
      </w:r>
      <w:r w:rsidRPr="00DD777C">
        <w:rPr>
          <w:rFonts w:eastAsia="Times New Roman" w:cs="Arial"/>
          <w:bCs/>
          <w:szCs w:val="24"/>
          <w:lang w:eastAsia="hr-HR"/>
        </w:rPr>
        <w:br/>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p>
    <w:p w:rsidRPr="00DD777C" w:rsidR="00DD777C" w:rsidP="00DD777C" w:rsidRDefault="00DD777C">
      <w:pPr>
        <w:spacing w:after="0" w:line="240" w:lineRule="atLeast"/>
        <w:ind w:left="6372" w:firstLine="708"/>
        <w:rPr>
          <w:rFonts w:eastAsia="Times New Roman" w:cs="Arial"/>
          <w:bCs/>
          <w:szCs w:val="24"/>
          <w:lang w:eastAsia="hr-HR"/>
        </w:rPr>
      </w:pPr>
      <w:r w:rsidRPr="00DD777C">
        <w:rPr>
          <w:rFonts w:eastAsia="Times New Roman" w:cs="Arial"/>
          <w:bCs/>
          <w:szCs w:val="24"/>
          <w:lang w:eastAsia="hr-HR"/>
        </w:rPr>
        <w:t xml:space="preserve"> </w:t>
      </w:r>
      <w:r>
        <w:rPr>
          <w:rFonts w:eastAsia="Times New Roman" w:cs="Arial"/>
          <w:bCs/>
          <w:szCs w:val="24"/>
          <w:lang w:eastAsia="hr-HR"/>
        </w:rPr>
        <w:t xml:space="preserve">    </w:t>
      </w:r>
      <w:r>
        <w:rPr>
          <w:rFonts w:eastAsia="Times New Roman" w:cs="Arial"/>
          <w:szCs w:val="24"/>
          <w:lang w:eastAsia="hr-HR"/>
        </w:rPr>
        <w:t>St-228</w:t>
      </w:r>
      <w:r w:rsidRPr="00AA494F">
        <w:rPr>
          <w:rFonts w:eastAsia="Times New Roman" w:cs="Arial"/>
          <w:szCs w:val="24"/>
          <w:lang w:eastAsia="hr-HR"/>
        </w:rPr>
        <w:t>/</w:t>
      </w:r>
      <w:r w:rsidRPr="0083353F">
        <w:rPr>
          <w:rFonts w:eastAsia="Times New Roman" w:cs="Arial"/>
          <w:szCs w:val="24"/>
          <w:lang w:eastAsia="hr-HR"/>
        </w:rPr>
        <w:t>2023-</w:t>
      </w:r>
      <w:r w:rsidRPr="0083353F" w:rsidR="0083353F">
        <w:rPr>
          <w:rFonts w:eastAsia="Times New Roman" w:cs="Arial"/>
          <w:szCs w:val="24"/>
          <w:lang w:eastAsia="hr-HR"/>
        </w:rPr>
        <w:t>51</w:t>
      </w:r>
    </w:p>
    <w:p w:rsidRPr="00DD777C" w:rsidR="00DD777C" w:rsidP="00DD777C" w:rsidRDefault="00DD777C">
      <w:pPr>
        <w:spacing w:after="0" w:line="240" w:lineRule="atLeast"/>
        <w:rPr>
          <w:rFonts w:eastAsia="Times New Roman" w:cs="Arial"/>
          <w:bCs/>
          <w:szCs w:val="24"/>
          <w:lang w:eastAsia="hr-HR"/>
        </w:rPr>
      </w:pP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p>
    <w:p w:rsidRPr="00DD777C" w:rsidR="00DD777C" w:rsidP="00DD777C" w:rsidRDefault="00DD777C">
      <w:pPr>
        <w:spacing w:after="0" w:line="240" w:lineRule="atLeast"/>
        <w:jc w:val="center"/>
        <w:rPr>
          <w:rFonts w:eastAsia="Times New Roman" w:cs="Arial"/>
          <w:bCs/>
          <w:szCs w:val="24"/>
          <w:lang w:eastAsia="hr-HR"/>
        </w:rPr>
      </w:pPr>
      <w:r w:rsidRPr="00DD777C">
        <w:rPr>
          <w:rFonts w:eastAsia="Times New Roman" w:cs="Arial"/>
          <w:bCs/>
          <w:szCs w:val="24"/>
          <w:lang w:eastAsia="hr-HR"/>
        </w:rPr>
        <w:t>Z A P I S N I K</w:t>
      </w:r>
    </w:p>
    <w:p w:rsidRPr="006D5CEA" w:rsidR="00DD777C" w:rsidP="00DD777C" w:rsidRDefault="00DD777C">
      <w:pPr>
        <w:spacing w:after="0" w:line="240" w:lineRule="atLeast"/>
        <w:jc w:val="center"/>
        <w:rPr>
          <w:rFonts w:eastAsia="Times New Roman" w:cs="Arial"/>
          <w:bCs/>
          <w:szCs w:val="24"/>
          <w:lang w:eastAsia="hr-HR"/>
        </w:rPr>
      </w:pPr>
      <w:r w:rsidRPr="006D5CEA">
        <w:rPr>
          <w:rFonts w:eastAsia="Times New Roman" w:cs="Arial"/>
          <w:bCs/>
          <w:szCs w:val="24"/>
          <w:lang w:eastAsia="hr-HR"/>
        </w:rPr>
        <w:t xml:space="preserve">Od </w:t>
      </w:r>
      <w:r w:rsidRPr="006D5CEA" w:rsidR="006D5CEA">
        <w:rPr>
          <w:rFonts w:eastAsia="Times New Roman" w:cs="Arial"/>
          <w:bCs/>
          <w:szCs w:val="24"/>
          <w:lang w:eastAsia="hr-HR"/>
        </w:rPr>
        <w:t>29. travnja</w:t>
      </w:r>
      <w:r w:rsidRPr="006D5CEA">
        <w:rPr>
          <w:rFonts w:eastAsia="Times New Roman" w:cs="Arial"/>
          <w:bCs/>
          <w:szCs w:val="24"/>
          <w:lang w:eastAsia="hr-HR"/>
        </w:rPr>
        <w:t xml:space="preserve"> 2025.</w:t>
      </w:r>
    </w:p>
    <w:p w:rsidRPr="00DD777C" w:rsidR="00DD777C" w:rsidP="00DD777C" w:rsidRDefault="00DD777C">
      <w:pPr>
        <w:spacing w:after="0" w:line="240" w:lineRule="auto"/>
        <w:jc w:val="center"/>
        <w:rPr>
          <w:rFonts w:eastAsia="Times New Roman" w:cs="Arial"/>
          <w:bCs/>
          <w:szCs w:val="24"/>
          <w:lang w:eastAsia="hr-HR"/>
        </w:rPr>
      </w:pPr>
      <w:r w:rsidRPr="00DD777C">
        <w:rPr>
          <w:rFonts w:eastAsia="Times New Roman" w:cs="Arial"/>
          <w:bCs/>
          <w:szCs w:val="24"/>
          <w:lang w:eastAsia="hr-HR"/>
        </w:rPr>
        <w:t xml:space="preserve">Sastavljen kod Trgovačkog suda u Pazinu </w:t>
      </w:r>
    </w:p>
    <w:p w:rsidRPr="00DD777C" w:rsidR="00DD777C" w:rsidP="00DD777C" w:rsidRDefault="00DD777C">
      <w:pPr>
        <w:spacing w:after="0" w:line="240" w:lineRule="auto"/>
        <w:jc w:val="center"/>
        <w:rPr>
          <w:rFonts w:eastAsia="Times New Roman" w:cs="Arial"/>
          <w:bCs/>
          <w:szCs w:val="24"/>
          <w:lang w:eastAsia="hr-HR"/>
        </w:rPr>
      </w:pPr>
      <w:r w:rsidRPr="00DD777C">
        <w:rPr>
          <w:rFonts w:eastAsia="Times New Roman" w:cs="Arial"/>
          <w:bCs/>
          <w:szCs w:val="24"/>
          <w:lang w:eastAsia="hr-HR"/>
        </w:rPr>
        <w:t xml:space="preserve">o završnom ročištu vjerovnika u stečajnom postupku nad </w:t>
      </w:r>
    </w:p>
    <w:p w:rsidRPr="00DD777C" w:rsidR="00DD777C" w:rsidP="00DD777C" w:rsidRDefault="00DD777C">
      <w:pPr>
        <w:spacing w:after="0" w:line="240" w:lineRule="auto"/>
        <w:jc w:val="center"/>
        <w:rPr>
          <w:rFonts w:eastAsia="Times New Roman" w:cs="Arial"/>
          <w:bCs/>
          <w:szCs w:val="24"/>
          <w:lang w:eastAsia="hr-HR"/>
        </w:rPr>
      </w:pPr>
      <w:r w:rsidRPr="00DD777C">
        <w:rPr>
          <w:rFonts w:eastAsia="Times New Roman" w:cs="Arial"/>
          <w:bCs/>
          <w:color w:val="7F7F7F"/>
          <w:szCs w:val="24"/>
          <w:lang w:eastAsia="hr-HR"/>
        </w:rPr>
        <w:t xml:space="preserve"> </w:t>
      </w:r>
      <w:r w:rsidRPr="00337BAF">
        <w:t xml:space="preserve">Stečajnom masom iza ZORNIG j.d.o.o., </w:t>
      </w:r>
      <w:r w:rsidRPr="00337BAF">
        <w:rPr>
          <w:rFonts w:cs="Arial"/>
          <w:szCs w:val="24"/>
          <w:lang w:eastAsia="hr-HR"/>
        </w:rPr>
        <w:t>Zagreb, Hrvatskih iseljenika 3,</w:t>
      </w:r>
      <w:r w:rsidRPr="00337BAF">
        <w:t xml:space="preserve"> OIB: 14714517304</w:t>
      </w:r>
    </w:p>
    <w:p w:rsidRPr="00DD777C" w:rsidR="00DD777C" w:rsidP="00DD777C" w:rsidRDefault="00DD777C">
      <w:pPr>
        <w:spacing w:after="0" w:line="240" w:lineRule="atLeast"/>
        <w:rPr>
          <w:rFonts w:eastAsia="Times New Roman" w:cs="Arial"/>
          <w:bCs/>
          <w:szCs w:val="24"/>
          <w:lang w:eastAsia="hr-HR"/>
        </w:rPr>
      </w:pPr>
      <w:r w:rsidRPr="00DD777C">
        <w:rPr>
          <w:rFonts w:eastAsia="Times New Roman" w:cs="Arial"/>
          <w:bCs/>
          <w:szCs w:val="24"/>
          <w:lang w:eastAsia="hr-HR"/>
        </w:rPr>
        <w:t xml:space="preserve">  </w:t>
      </w: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OD SUDA NAZOČNI:</w:t>
      </w: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 xml:space="preserve">Adrijana Labinjan Skok, sutkinja </w:t>
      </w: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Jasmina Matika, zapisničarka</w:t>
      </w:r>
    </w:p>
    <w:p w:rsidRPr="00DD777C" w:rsidR="00DD777C" w:rsidP="00DD777C" w:rsidRDefault="00DD777C">
      <w:pPr>
        <w:spacing w:after="0" w:line="240" w:lineRule="atLeast"/>
        <w:jc w:val="both"/>
        <w:rPr>
          <w:rFonts w:eastAsia="Times New Roman" w:cs="Arial"/>
          <w:bCs/>
          <w:szCs w:val="24"/>
          <w:lang w:eastAsia="hr-HR"/>
        </w:rPr>
      </w:pPr>
    </w:p>
    <w:p w:rsidRPr="006D5CEA" w:rsidR="00DD777C" w:rsidP="00DD777C" w:rsidRDefault="00DD777C">
      <w:pPr>
        <w:spacing w:after="0" w:line="240" w:lineRule="atLeast"/>
        <w:jc w:val="both"/>
        <w:rPr>
          <w:rFonts w:eastAsia="Times New Roman" w:cs="Arial"/>
          <w:bCs/>
          <w:szCs w:val="24"/>
          <w:lang w:eastAsia="hr-HR"/>
        </w:rPr>
      </w:pPr>
      <w:r w:rsidRPr="006D5CEA">
        <w:rPr>
          <w:rFonts w:eastAsia="Times New Roman" w:cs="Arial"/>
          <w:bCs/>
          <w:szCs w:val="24"/>
          <w:lang w:eastAsia="hr-HR"/>
        </w:rPr>
        <w:t xml:space="preserve">Početak u </w:t>
      </w:r>
      <w:r w:rsidRPr="006D5CEA" w:rsidR="006D5CEA">
        <w:rPr>
          <w:rFonts w:eastAsia="Times New Roman" w:cs="Arial"/>
          <w:bCs/>
          <w:szCs w:val="24"/>
          <w:lang w:eastAsia="hr-HR"/>
        </w:rPr>
        <w:t>12</w:t>
      </w:r>
      <w:r w:rsidRPr="006D5CEA">
        <w:rPr>
          <w:rFonts w:eastAsia="Times New Roman" w:cs="Arial"/>
          <w:bCs/>
          <w:szCs w:val="24"/>
          <w:lang w:eastAsia="hr-HR"/>
        </w:rPr>
        <w:t>:</w:t>
      </w:r>
      <w:r w:rsidRPr="006D5CEA" w:rsidR="006D5CEA">
        <w:rPr>
          <w:rFonts w:eastAsia="Times New Roman" w:cs="Arial"/>
          <w:bCs/>
          <w:szCs w:val="24"/>
          <w:lang w:eastAsia="hr-HR"/>
        </w:rPr>
        <w:t>3</w:t>
      </w:r>
      <w:r w:rsidRPr="006D5CEA">
        <w:rPr>
          <w:rFonts w:eastAsia="Times New Roman" w:cs="Arial"/>
          <w:bCs/>
          <w:szCs w:val="24"/>
          <w:lang w:eastAsia="hr-HR"/>
        </w:rPr>
        <w:t>0 sati. Ročište je javno.</w:t>
      </w:r>
    </w:p>
    <w:p w:rsidRPr="00845428" w:rsidR="00DD777C" w:rsidP="00DD777C" w:rsidRDefault="00DD777C">
      <w:pPr>
        <w:spacing w:after="0" w:line="240" w:lineRule="atLeast"/>
        <w:jc w:val="both"/>
        <w:rPr>
          <w:rFonts w:eastAsia="Times New Roman" w:cs="Arial"/>
          <w:bCs/>
          <w:szCs w:val="24"/>
          <w:lang w:eastAsia="hr-HR"/>
        </w:rPr>
      </w:pPr>
      <w:r w:rsidRPr="00845428">
        <w:rPr>
          <w:rFonts w:eastAsia="Times New Roman" w:cs="Arial"/>
          <w:bCs/>
          <w:szCs w:val="24"/>
          <w:lang w:eastAsia="hr-HR"/>
        </w:rPr>
        <w:t>Utvrđuje se da su pristupili:</w:t>
      </w:r>
    </w:p>
    <w:p w:rsidRPr="00845428" w:rsidR="00DD777C" w:rsidP="00DD777C" w:rsidRDefault="00DD777C">
      <w:pPr>
        <w:spacing w:after="0" w:line="240" w:lineRule="atLeast"/>
        <w:jc w:val="both"/>
        <w:rPr>
          <w:rFonts w:eastAsia="Times New Roman" w:cs="Arial"/>
          <w:bCs/>
          <w:szCs w:val="24"/>
          <w:lang w:eastAsia="hr-HR"/>
        </w:rPr>
      </w:pPr>
      <w:r w:rsidRPr="00845428">
        <w:rPr>
          <w:rFonts w:eastAsia="Times New Roman" w:cs="Arial"/>
          <w:bCs/>
          <w:szCs w:val="24"/>
          <w:lang w:eastAsia="hr-HR"/>
        </w:rPr>
        <w:t>- stečajni upravitelj Matko Ljuban</w:t>
      </w:r>
      <w:r w:rsidRPr="00845428" w:rsidR="00845428">
        <w:rPr>
          <w:rFonts w:eastAsia="Times New Roman" w:cs="Arial"/>
          <w:bCs/>
          <w:szCs w:val="24"/>
          <w:lang w:eastAsia="hr-HR"/>
        </w:rPr>
        <w:t>, u sudnici</w:t>
      </w:r>
    </w:p>
    <w:p w:rsidRPr="00845428" w:rsidR="00845428" w:rsidP="00DD777C" w:rsidRDefault="00845428">
      <w:pPr>
        <w:spacing w:after="0" w:line="240" w:lineRule="atLeast"/>
        <w:jc w:val="both"/>
        <w:rPr>
          <w:rFonts w:eastAsia="Times New Roman" w:cs="Arial"/>
          <w:bCs/>
          <w:szCs w:val="24"/>
          <w:lang w:eastAsia="hr-HR"/>
        </w:rPr>
      </w:pPr>
      <w:r w:rsidRPr="00845428">
        <w:rPr>
          <w:rFonts w:eastAsia="Times New Roman" w:cs="Arial"/>
          <w:bCs/>
          <w:szCs w:val="24"/>
          <w:lang w:eastAsia="hr-HR"/>
        </w:rPr>
        <w:t xml:space="preserve">- za vjerovnika Republiku Hrvatsku, pun. Dunja Kalčić, viša državnoodvjetnička </w:t>
      </w:r>
    </w:p>
    <w:p w:rsidRPr="00845428" w:rsidR="00845428" w:rsidP="00DD777C" w:rsidRDefault="00845428">
      <w:pPr>
        <w:spacing w:after="0" w:line="240" w:lineRule="atLeast"/>
        <w:jc w:val="both"/>
        <w:rPr>
          <w:rFonts w:eastAsia="Times New Roman" w:cs="Arial"/>
          <w:bCs/>
          <w:szCs w:val="24"/>
          <w:lang w:eastAsia="hr-HR"/>
        </w:rPr>
      </w:pPr>
      <w:r w:rsidRPr="00845428">
        <w:rPr>
          <w:rFonts w:eastAsia="Times New Roman" w:cs="Arial"/>
          <w:bCs/>
          <w:szCs w:val="24"/>
          <w:lang w:eastAsia="hr-HR"/>
        </w:rPr>
        <w:t xml:space="preserve">  savjetnica u ŽDO u Puli – Pola, na daljinu</w:t>
      </w: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uto"/>
        <w:ind w:firstLine="708"/>
        <w:jc w:val="both"/>
        <w:rPr>
          <w:rFonts w:eastAsia="Times New Roman" w:cs="Arial"/>
          <w:bCs/>
          <w:szCs w:val="24"/>
          <w:lang w:eastAsia="hr-HR"/>
        </w:rPr>
      </w:pPr>
      <w:r w:rsidRPr="00DD777C">
        <w:rPr>
          <w:rFonts w:eastAsia="Times New Roman" w:cs="Arial"/>
          <w:bCs/>
          <w:szCs w:val="24"/>
          <w:lang w:eastAsia="hr-HR"/>
        </w:rPr>
        <w:t>Dnevni red završnog ročišta vjerovnika:</w:t>
      </w:r>
    </w:p>
    <w:p w:rsidRPr="00DD777C" w:rsidR="00DD777C" w:rsidP="00DD777C" w:rsidRDefault="00DD777C">
      <w:pPr>
        <w:spacing w:after="0" w:line="240" w:lineRule="auto"/>
        <w:ind w:firstLine="708"/>
        <w:jc w:val="both"/>
        <w:rPr>
          <w:rFonts w:eastAsia="Times New Roman" w:cs="Arial"/>
          <w:szCs w:val="24"/>
          <w:lang w:eastAsia="hr-HR"/>
        </w:rPr>
      </w:pPr>
      <w:r w:rsidRPr="00DD777C">
        <w:rPr>
          <w:rFonts w:eastAsia="Times New Roman" w:cs="Arial"/>
          <w:szCs w:val="24"/>
          <w:lang w:eastAsia="hr-HR"/>
        </w:rPr>
        <w:t xml:space="preserve">1. Rasprava o završnom računu stečajnog upravitelja </w:t>
      </w:r>
    </w:p>
    <w:p w:rsidRPr="00DD777C" w:rsidR="00DD777C" w:rsidP="00DD777C" w:rsidRDefault="00DD777C">
      <w:pPr>
        <w:spacing w:after="0" w:line="240" w:lineRule="auto"/>
        <w:ind w:firstLine="708"/>
        <w:jc w:val="both"/>
        <w:rPr>
          <w:rFonts w:eastAsia="Times New Roman" w:cs="Arial"/>
          <w:szCs w:val="24"/>
          <w:lang w:eastAsia="hr-HR"/>
        </w:rPr>
      </w:pPr>
      <w:r w:rsidRPr="00DD777C">
        <w:rPr>
          <w:rFonts w:eastAsia="Times New Roman" w:cs="Arial"/>
          <w:szCs w:val="24"/>
          <w:lang w:eastAsia="hr-HR"/>
        </w:rPr>
        <w:t>2. Podnošenje prigovora na završni popis</w:t>
      </w:r>
    </w:p>
    <w:p w:rsidRPr="00DD777C" w:rsidR="00DD777C" w:rsidP="00DD777C" w:rsidRDefault="00DD777C">
      <w:pPr>
        <w:spacing w:after="0" w:line="240" w:lineRule="auto"/>
        <w:ind w:firstLine="708"/>
        <w:jc w:val="both"/>
        <w:rPr>
          <w:rFonts w:eastAsia="Times New Roman" w:cs="Arial"/>
          <w:szCs w:val="24"/>
          <w:lang w:eastAsia="hr-HR"/>
        </w:rPr>
      </w:pPr>
      <w:r w:rsidRPr="00DD777C">
        <w:rPr>
          <w:rFonts w:eastAsia="Times New Roman" w:cs="Arial"/>
          <w:szCs w:val="24"/>
          <w:lang w:eastAsia="hr-HR"/>
        </w:rPr>
        <w:t>3. Donošenje odluke o neunovčivim predmetima stečajne mase.</w:t>
      </w:r>
    </w:p>
    <w:p w:rsidRPr="00DD777C" w:rsidR="00DD777C" w:rsidP="00DD777C" w:rsidRDefault="00DD777C">
      <w:pPr>
        <w:spacing w:after="0" w:line="240" w:lineRule="atLeast"/>
        <w:jc w:val="both"/>
        <w:rPr>
          <w:rFonts w:eastAsia="Times New Roman" w:cs="Arial"/>
          <w:bCs/>
          <w:szCs w:val="24"/>
          <w:lang w:eastAsia="hr-HR"/>
        </w:rPr>
      </w:pPr>
    </w:p>
    <w:p w:rsidRPr="00361DE1" w:rsidR="00DD777C" w:rsidP="00DD777C" w:rsidRDefault="00DD777C">
      <w:pPr>
        <w:spacing w:after="0" w:line="240" w:lineRule="atLeast"/>
        <w:jc w:val="both"/>
        <w:rPr>
          <w:rFonts w:eastAsia="Times New Roman" w:cs="Arial"/>
          <w:bCs/>
          <w:szCs w:val="24"/>
          <w:lang w:eastAsia="hr-HR"/>
        </w:rPr>
      </w:pPr>
      <w:r w:rsidRPr="00361DE1">
        <w:rPr>
          <w:rFonts w:eastAsia="Times New Roman" w:cs="Arial"/>
          <w:bCs/>
          <w:szCs w:val="24"/>
          <w:lang w:eastAsia="hr-HR"/>
        </w:rPr>
        <w:tab/>
        <w:t xml:space="preserve">Konstatira se da je završni račun objavljen na e-Oglasnoj ploči suda </w:t>
      </w:r>
      <w:r w:rsidRPr="00361DE1" w:rsidR="00361DE1">
        <w:rPr>
          <w:rFonts w:eastAsia="Times New Roman" w:cs="Arial"/>
          <w:bCs/>
          <w:szCs w:val="24"/>
          <w:lang w:eastAsia="hr-HR"/>
        </w:rPr>
        <w:t>20. ožujka</w:t>
      </w:r>
      <w:r w:rsidRPr="00361DE1">
        <w:rPr>
          <w:rFonts w:eastAsia="Times New Roman" w:cs="Arial"/>
          <w:bCs/>
          <w:szCs w:val="24"/>
          <w:lang w:eastAsia="hr-HR"/>
        </w:rPr>
        <w:t xml:space="preserve"> 2025.</w:t>
      </w: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ab/>
        <w:t>Prelazi se na točku 1. dnevnog reda:</w:t>
      </w:r>
    </w:p>
    <w:p w:rsidR="00DD777C" w:rsidP="00DD777C" w:rsidRDefault="00845428">
      <w:pPr>
        <w:spacing w:after="0" w:line="240" w:lineRule="atLeast"/>
        <w:jc w:val="both"/>
        <w:rPr>
          <w:rFonts w:eastAsia="Times New Roman" w:cs="Arial"/>
          <w:bCs/>
          <w:szCs w:val="24"/>
          <w:lang w:eastAsia="hr-HR"/>
        </w:rPr>
      </w:pPr>
      <w:r>
        <w:rPr>
          <w:rFonts w:eastAsia="Times New Roman" w:cs="Arial"/>
          <w:bCs/>
          <w:szCs w:val="24"/>
          <w:lang w:eastAsia="hr-HR"/>
        </w:rPr>
        <w:tab/>
      </w:r>
      <w:r w:rsidRPr="00DD777C">
        <w:rPr>
          <w:rFonts w:eastAsia="Times New Roman" w:cs="Arial"/>
          <w:bCs/>
          <w:szCs w:val="24"/>
          <w:lang w:eastAsia="hr-HR"/>
        </w:rPr>
        <w:t>Stečajni upravitelj</w:t>
      </w:r>
      <w:r>
        <w:rPr>
          <w:rFonts w:eastAsia="Times New Roman" w:cs="Arial"/>
          <w:bCs/>
          <w:szCs w:val="24"/>
          <w:lang w:eastAsia="hr-HR"/>
        </w:rPr>
        <w:t xml:space="preserve"> iznosi završno izvješće i završni račun usmeno u bitnome kao i pisano. Ukupno raspoloživi iznos za namirenje stečajnih vjerovnika iznosi 3.896,40 eura, iz kojeg se namiruje drugi viši isplatni red sa 3.141,11 eura, prvi niži isplatni red sa 158,05 eura i drugi niži isplatni red sa 597,24 eura, čime se namiruju sve prijavljene i priznate tražbine stečajnih vjerovnika.</w:t>
      </w:r>
    </w:p>
    <w:p w:rsidR="008D0CE8" w:rsidP="00DD777C" w:rsidRDefault="008D0CE8">
      <w:pPr>
        <w:spacing w:after="0" w:line="240" w:lineRule="atLeast"/>
        <w:jc w:val="both"/>
        <w:rPr>
          <w:rFonts w:eastAsia="Times New Roman" w:cs="Arial"/>
          <w:bCs/>
          <w:szCs w:val="24"/>
          <w:lang w:eastAsia="hr-HR"/>
        </w:rPr>
      </w:pPr>
    </w:p>
    <w:p w:rsidR="008D0CE8" w:rsidP="00DD777C" w:rsidRDefault="008D0CE8">
      <w:pPr>
        <w:spacing w:after="0" w:line="240" w:lineRule="atLeast"/>
        <w:jc w:val="both"/>
        <w:rPr>
          <w:rFonts w:eastAsia="Times New Roman" w:cs="Arial"/>
          <w:bCs/>
          <w:szCs w:val="24"/>
          <w:lang w:eastAsia="hr-HR"/>
        </w:rPr>
      </w:pPr>
      <w:r>
        <w:rPr>
          <w:rFonts w:eastAsia="Times New Roman" w:cs="Arial"/>
          <w:bCs/>
          <w:szCs w:val="24"/>
          <w:lang w:eastAsia="hr-HR"/>
        </w:rPr>
        <w:tab/>
        <w:t>Izvješćuje se da je MRVICA d.o.o. podnio prijedlog za dopuštenje za podnošenje revizije protiv presude donesene u parnici koju je vodio protiv ovog stečajnog dužnika. S obzirom da je za sada neizvjestan ishod postupka po tom prijedlogu, rezervirati će se iznos od 7.069,65 eura koji preostaje nakon namirenja vjerovnika, te koji će, ukoliko ne nastanu daljnji troškovi po izvanrednom pravnom lijeku u spomenutoj parnici, biti isplaćeni osnivaču kako je navedeno u završnom izvješću.</w:t>
      </w:r>
    </w:p>
    <w:p w:rsidR="00FD2E38" w:rsidP="00DD777C" w:rsidRDefault="00FD2E38">
      <w:pPr>
        <w:spacing w:after="0" w:line="240" w:lineRule="atLeast"/>
        <w:jc w:val="both"/>
        <w:rPr>
          <w:rFonts w:eastAsia="Times New Roman" w:cs="Arial"/>
          <w:bCs/>
          <w:szCs w:val="24"/>
          <w:lang w:eastAsia="hr-HR"/>
        </w:rPr>
      </w:pPr>
    </w:p>
    <w:p w:rsidRPr="00DD777C" w:rsidR="00FD2E38" w:rsidP="00DD777C" w:rsidRDefault="00FD2E38">
      <w:pPr>
        <w:spacing w:after="0" w:line="240" w:lineRule="atLeast"/>
        <w:jc w:val="both"/>
        <w:rPr>
          <w:rFonts w:eastAsia="Times New Roman" w:cs="Arial"/>
          <w:bCs/>
          <w:szCs w:val="24"/>
          <w:lang w:eastAsia="hr-HR"/>
        </w:rPr>
      </w:pPr>
      <w:r>
        <w:rPr>
          <w:rFonts w:eastAsia="Times New Roman" w:cs="Arial"/>
          <w:bCs/>
          <w:szCs w:val="24"/>
          <w:lang w:eastAsia="hr-HR"/>
        </w:rPr>
        <w:tab/>
        <w:t>Nazočni vjerovnik Republika Hrvatska prihvaća izvješće stečajnog upravitelja.</w:t>
      </w: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ab/>
        <w:t>Prelazi se na točku 2. dnevnog reda:</w:t>
      </w:r>
    </w:p>
    <w:p w:rsidRPr="00DD777C" w:rsidR="00DD777C" w:rsidP="00DD777C" w:rsidRDefault="00845428">
      <w:pPr>
        <w:spacing w:after="0" w:line="240" w:lineRule="atLeast"/>
        <w:jc w:val="both"/>
        <w:rPr>
          <w:rFonts w:eastAsia="Times New Roman" w:cs="Arial"/>
          <w:bCs/>
          <w:szCs w:val="24"/>
          <w:lang w:eastAsia="hr-HR"/>
        </w:rPr>
      </w:pPr>
      <w:r>
        <w:rPr>
          <w:rFonts w:eastAsia="Times New Roman" w:cs="Arial"/>
          <w:bCs/>
          <w:szCs w:val="24"/>
          <w:lang w:eastAsia="hr-HR"/>
        </w:rPr>
        <w:tab/>
        <w:t xml:space="preserve">Nije zaprimljen niti jedan </w:t>
      </w:r>
      <w:r>
        <w:rPr>
          <w:rFonts w:eastAsia="Times New Roman" w:cs="Arial"/>
          <w:szCs w:val="24"/>
          <w:lang w:eastAsia="hr-HR"/>
        </w:rPr>
        <w:t>prigovor</w:t>
      </w:r>
      <w:r w:rsidRPr="00DD777C">
        <w:rPr>
          <w:rFonts w:eastAsia="Times New Roman" w:cs="Arial"/>
          <w:szCs w:val="24"/>
          <w:lang w:eastAsia="hr-HR"/>
        </w:rPr>
        <w:t xml:space="preserve"> na završni popis</w:t>
      </w:r>
      <w:r>
        <w:rPr>
          <w:rFonts w:eastAsia="Times New Roman" w:cs="Arial"/>
          <w:szCs w:val="24"/>
          <w:lang w:eastAsia="hr-HR"/>
        </w:rPr>
        <w:t>.</w:t>
      </w: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lastRenderedPageBreak/>
        <w:tab/>
        <w:t>Prelazi se na točku 3. dnevnog reda:</w:t>
      </w:r>
    </w:p>
    <w:p w:rsidRPr="00DD777C" w:rsidR="00DD777C" w:rsidP="00DD777C" w:rsidRDefault="00845428">
      <w:pPr>
        <w:spacing w:after="0" w:line="240" w:lineRule="atLeast"/>
        <w:jc w:val="both"/>
        <w:rPr>
          <w:rFonts w:eastAsia="Times New Roman" w:cs="Arial"/>
          <w:bCs/>
          <w:szCs w:val="24"/>
          <w:lang w:eastAsia="hr-HR"/>
        </w:rPr>
      </w:pPr>
      <w:r>
        <w:rPr>
          <w:rFonts w:eastAsia="Times New Roman" w:cs="Arial"/>
          <w:bCs/>
          <w:szCs w:val="24"/>
          <w:lang w:eastAsia="hr-HR"/>
        </w:rPr>
        <w:tab/>
        <w:t xml:space="preserve">Nema </w:t>
      </w:r>
      <w:r>
        <w:rPr>
          <w:rFonts w:eastAsia="Times New Roman" w:cs="Arial"/>
          <w:szCs w:val="24"/>
          <w:lang w:eastAsia="hr-HR"/>
        </w:rPr>
        <w:t>neunovčivih predmet</w:t>
      </w:r>
      <w:r w:rsidRPr="00DD777C">
        <w:rPr>
          <w:rFonts w:eastAsia="Times New Roman" w:cs="Arial"/>
          <w:szCs w:val="24"/>
          <w:lang w:eastAsia="hr-HR"/>
        </w:rPr>
        <w:t>a stečajne mase</w:t>
      </w:r>
      <w:r>
        <w:rPr>
          <w:rFonts w:eastAsia="Times New Roman" w:cs="Arial"/>
          <w:szCs w:val="24"/>
          <w:lang w:eastAsia="hr-HR"/>
        </w:rPr>
        <w:t>.</w:t>
      </w:r>
    </w:p>
    <w:p w:rsidRPr="00DD777C" w:rsidR="00DD777C" w:rsidP="00DD777C" w:rsidRDefault="00DD777C">
      <w:pPr>
        <w:tabs>
          <w:tab w:val="left" w:pos="1680"/>
        </w:tabs>
        <w:spacing w:after="0" w:line="240" w:lineRule="atLeast"/>
        <w:ind w:firstLine="708"/>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r w:rsidRPr="00DD777C">
        <w:rPr>
          <w:rFonts w:eastAsia="Times New Roman" w:cs="Arial"/>
          <w:bCs/>
          <w:szCs w:val="24"/>
          <w:lang w:eastAsia="hr-HR"/>
        </w:rPr>
        <w:tab/>
        <w:t>Sutkinja donosi</w:t>
      </w:r>
    </w:p>
    <w:p w:rsidRPr="00DD777C" w:rsidR="00DD777C" w:rsidP="00DD777C" w:rsidRDefault="00DD777C">
      <w:pPr>
        <w:spacing w:after="0" w:line="240" w:lineRule="atLeast"/>
        <w:jc w:val="center"/>
        <w:rPr>
          <w:rFonts w:eastAsia="Times New Roman" w:cs="Arial"/>
          <w:bCs/>
          <w:szCs w:val="24"/>
          <w:lang w:eastAsia="hr-HR"/>
        </w:rPr>
      </w:pPr>
      <w:r w:rsidRPr="00DD777C">
        <w:rPr>
          <w:rFonts w:eastAsia="Times New Roman" w:cs="Arial"/>
          <w:bCs/>
          <w:szCs w:val="24"/>
          <w:lang w:eastAsia="hr-HR"/>
        </w:rPr>
        <w:t>r j e š e nj e</w:t>
      </w:r>
    </w:p>
    <w:p w:rsidRPr="00DD777C" w:rsidR="00DD777C" w:rsidP="00DD777C" w:rsidRDefault="00DD777C">
      <w:pPr>
        <w:spacing w:after="0" w:line="240" w:lineRule="atLeast"/>
        <w:jc w:val="center"/>
        <w:rPr>
          <w:rFonts w:eastAsia="Times New Roman" w:cs="Arial"/>
          <w:bCs/>
          <w:szCs w:val="24"/>
          <w:lang w:eastAsia="hr-HR"/>
        </w:rPr>
      </w:pPr>
    </w:p>
    <w:p w:rsidRPr="00DD777C" w:rsidR="00DD777C" w:rsidP="00DD777C" w:rsidRDefault="00DD777C">
      <w:pPr>
        <w:tabs>
          <w:tab w:val="left" w:pos="0"/>
        </w:tabs>
        <w:spacing w:after="0" w:line="240" w:lineRule="atLeast"/>
        <w:jc w:val="both"/>
        <w:rPr>
          <w:rFonts w:eastAsia="Times New Roman" w:cs="Arial"/>
          <w:bCs/>
          <w:szCs w:val="24"/>
          <w:lang w:eastAsia="hr-HR"/>
        </w:rPr>
      </w:pPr>
      <w:r w:rsidRPr="00DD777C">
        <w:rPr>
          <w:rFonts w:eastAsia="Times New Roman" w:cs="Arial"/>
          <w:bCs/>
          <w:szCs w:val="24"/>
          <w:lang w:eastAsia="hr-HR"/>
        </w:rPr>
        <w:tab/>
        <w:t>Daje se suglasnost za završnu diobu. Nakon što stečajni upravitelj izvijesti sud da je izvršio isplatu po završnom diobnom popisu,</w:t>
      </w:r>
      <w:r w:rsidR="000F2841">
        <w:rPr>
          <w:rFonts w:eastAsia="Times New Roman" w:cs="Arial"/>
          <w:bCs/>
          <w:szCs w:val="24"/>
          <w:lang w:eastAsia="hr-HR"/>
        </w:rPr>
        <w:t xml:space="preserve"> odnosno nakon što dostavi zaključno izvješće</w:t>
      </w:r>
      <w:r w:rsidRPr="00DD777C">
        <w:rPr>
          <w:rFonts w:eastAsia="Times New Roman" w:cs="Arial"/>
          <w:bCs/>
          <w:szCs w:val="24"/>
          <w:lang w:eastAsia="hr-HR"/>
        </w:rPr>
        <w:t xml:space="preserve"> donijeti će se odluka o zaključenju stečajnog postupka.</w:t>
      </w:r>
    </w:p>
    <w:p w:rsidRPr="00DD777C" w:rsidR="00DD777C" w:rsidP="00DD777C" w:rsidRDefault="00DD777C">
      <w:pPr>
        <w:tabs>
          <w:tab w:val="left" w:pos="0"/>
        </w:tabs>
        <w:spacing w:after="0" w:line="240" w:lineRule="atLeast"/>
        <w:jc w:val="both"/>
        <w:rPr>
          <w:rFonts w:eastAsia="Times New Roman" w:cs="Arial"/>
          <w:bCs/>
          <w:szCs w:val="24"/>
          <w:lang w:eastAsia="hr-HR"/>
        </w:rPr>
      </w:pPr>
      <w:r w:rsidRPr="00DD777C">
        <w:rPr>
          <w:rFonts w:eastAsia="Times New Roman" w:cs="Arial"/>
          <w:bCs/>
          <w:szCs w:val="24"/>
          <w:lang w:eastAsia="hr-HR"/>
        </w:rPr>
        <w:tab/>
      </w:r>
    </w:p>
    <w:p w:rsidRPr="00DD777C" w:rsidR="00DD777C" w:rsidP="00DD777C" w:rsidRDefault="00DD777C">
      <w:pPr>
        <w:tabs>
          <w:tab w:val="left" w:pos="0"/>
        </w:tabs>
        <w:spacing w:after="0" w:line="240" w:lineRule="atLeast"/>
        <w:jc w:val="both"/>
        <w:rPr>
          <w:rFonts w:eastAsia="Times New Roman" w:cs="Arial"/>
          <w:bCs/>
          <w:szCs w:val="24"/>
          <w:lang w:eastAsia="hr-HR"/>
        </w:rPr>
      </w:pPr>
    </w:p>
    <w:p w:rsidRPr="00DD777C" w:rsidR="00DD777C" w:rsidP="00DD777C" w:rsidRDefault="00DD777C">
      <w:pPr>
        <w:tabs>
          <w:tab w:val="left" w:pos="0"/>
        </w:tabs>
        <w:spacing w:after="0" w:line="240" w:lineRule="atLeast"/>
        <w:jc w:val="both"/>
        <w:rPr>
          <w:rFonts w:eastAsia="Times New Roman" w:cs="Arial"/>
          <w:bCs/>
          <w:szCs w:val="24"/>
          <w:lang w:eastAsia="hr-HR"/>
        </w:rPr>
      </w:pPr>
      <w:r w:rsidRPr="00DD777C">
        <w:rPr>
          <w:rFonts w:eastAsia="Times New Roman" w:cs="Arial"/>
          <w:bCs/>
          <w:szCs w:val="24"/>
          <w:lang w:eastAsia="hr-HR"/>
        </w:rPr>
        <w:tab/>
        <w:t>Odluka će biti donesena u pisanom obliku.</w:t>
      </w:r>
    </w:p>
    <w:p w:rsidRPr="00DD777C" w:rsidR="00DD777C" w:rsidP="00DD777C" w:rsidRDefault="00DD777C">
      <w:pPr>
        <w:spacing w:after="0" w:line="240" w:lineRule="atLeast"/>
        <w:jc w:val="both"/>
        <w:rPr>
          <w:rFonts w:eastAsia="Times New Roman" w:cs="Arial"/>
          <w:bCs/>
          <w:color w:val="4F81BD"/>
          <w:szCs w:val="24"/>
          <w:lang w:eastAsia="hr-HR"/>
        </w:rPr>
      </w:pPr>
    </w:p>
    <w:p w:rsidRPr="00DD777C" w:rsidR="00DD777C" w:rsidP="00DD777C" w:rsidRDefault="00DD777C">
      <w:pPr>
        <w:spacing w:after="0" w:line="240" w:lineRule="atLeast"/>
        <w:jc w:val="both"/>
        <w:rPr>
          <w:rFonts w:eastAsia="Times New Roman" w:cs="Arial"/>
          <w:bCs/>
          <w:color w:val="4F81BD"/>
          <w:szCs w:val="24"/>
          <w:lang w:eastAsia="hr-HR"/>
        </w:rPr>
      </w:pPr>
    </w:p>
    <w:p w:rsidRPr="00FD2E38" w:rsidR="00DD777C" w:rsidP="00DD777C" w:rsidRDefault="00DD777C">
      <w:pPr>
        <w:tabs>
          <w:tab w:val="left" w:pos="0"/>
        </w:tabs>
        <w:spacing w:after="0" w:line="240" w:lineRule="atLeast"/>
        <w:jc w:val="both"/>
        <w:rPr>
          <w:rFonts w:eastAsia="Times New Roman" w:cs="Arial"/>
          <w:bCs/>
          <w:szCs w:val="24"/>
          <w:lang w:eastAsia="hr-HR"/>
        </w:rPr>
      </w:pPr>
      <w:r w:rsidRPr="00FD2E38">
        <w:rPr>
          <w:rFonts w:eastAsia="Times New Roman" w:cs="Arial"/>
          <w:bCs/>
          <w:szCs w:val="24"/>
          <w:lang w:eastAsia="hr-HR"/>
        </w:rPr>
        <w:tab/>
        <w:t xml:space="preserve">S obzirom da se ročište održava </w:t>
      </w:r>
      <w:r w:rsidRPr="00FD2E38" w:rsidR="00FD2E38">
        <w:rPr>
          <w:rFonts w:eastAsia="Times New Roman" w:cs="Arial"/>
          <w:bCs/>
          <w:szCs w:val="24"/>
          <w:lang w:eastAsia="hr-HR"/>
        </w:rPr>
        <w:t xml:space="preserve">i </w:t>
      </w:r>
      <w:r w:rsidRPr="00FD2E38">
        <w:rPr>
          <w:rFonts w:eastAsia="Times New Roman" w:cs="Arial"/>
          <w:bCs/>
          <w:szCs w:val="24"/>
          <w:lang w:eastAsia="hr-HR"/>
        </w:rPr>
        <w:t>na daljinu, nazočn</w:t>
      </w:r>
      <w:r w:rsidRPr="00FD2E38" w:rsidR="00FD2E38">
        <w:rPr>
          <w:rFonts w:eastAsia="Times New Roman" w:cs="Arial"/>
          <w:bCs/>
          <w:szCs w:val="24"/>
          <w:lang w:eastAsia="hr-HR"/>
        </w:rPr>
        <w:t>a na daljinu potvrđuje da je tijek sastava zapisnika pratila</w:t>
      </w:r>
      <w:r w:rsidRPr="00FD2E38">
        <w:rPr>
          <w:rFonts w:eastAsia="Times New Roman" w:cs="Arial"/>
          <w:bCs/>
          <w:szCs w:val="24"/>
          <w:lang w:eastAsia="hr-HR"/>
        </w:rPr>
        <w:t xml:space="preserve"> putem </w:t>
      </w:r>
      <w:r w:rsidRPr="00FD2E38" w:rsidR="00FD2E38">
        <w:rPr>
          <w:rFonts w:eastAsia="Times New Roman" w:cs="Arial"/>
          <w:bCs/>
          <w:szCs w:val="24"/>
          <w:lang w:eastAsia="hr-HR"/>
        </w:rPr>
        <w:t>zvučnika i putem ekrana na svojem računalu te da nema</w:t>
      </w:r>
      <w:r w:rsidRPr="00FD2E38">
        <w:rPr>
          <w:rFonts w:eastAsia="Times New Roman" w:cs="Arial"/>
          <w:bCs/>
          <w:szCs w:val="24"/>
          <w:lang w:eastAsia="hr-HR"/>
        </w:rPr>
        <w:t xml:space="preserve"> prigovora na sastav zapisnika koji neće potpisivati a objaviti će se na e-Oglasnoj ploči.</w:t>
      </w:r>
    </w:p>
    <w:p w:rsidRPr="00DD777C" w:rsidR="00DD777C" w:rsidP="00DD777C" w:rsidRDefault="00DD777C">
      <w:pPr>
        <w:tabs>
          <w:tab w:val="left" w:pos="0"/>
        </w:tabs>
        <w:spacing w:after="0" w:line="240" w:lineRule="atLeast"/>
        <w:jc w:val="both"/>
        <w:rPr>
          <w:rFonts w:eastAsia="Times New Roman" w:cs="Arial"/>
          <w:bCs/>
          <w:color w:val="808080"/>
          <w:szCs w:val="24"/>
          <w:lang w:eastAsia="hr-HR"/>
        </w:rPr>
      </w:pP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jc w:val="both"/>
        <w:rPr>
          <w:rFonts w:eastAsia="Times New Roman" w:cs="Arial"/>
          <w:bCs/>
          <w:szCs w:val="24"/>
          <w:lang w:eastAsia="hr-HR"/>
        </w:rPr>
      </w:pPr>
    </w:p>
    <w:p w:rsidRPr="00DD777C" w:rsidR="00DD777C" w:rsidP="00DD777C" w:rsidRDefault="00DD777C">
      <w:pPr>
        <w:spacing w:after="0" w:line="240" w:lineRule="atLeast"/>
        <w:ind w:firstLine="708"/>
        <w:jc w:val="center"/>
        <w:rPr>
          <w:rFonts w:eastAsia="Times New Roman" w:cs="Arial"/>
          <w:szCs w:val="24"/>
          <w:lang w:eastAsia="hr-HR"/>
        </w:rPr>
      </w:pPr>
      <w:r w:rsidRPr="00DD777C">
        <w:rPr>
          <w:rFonts w:eastAsia="Times New Roman" w:cs="Arial"/>
          <w:szCs w:val="24"/>
          <w:lang w:eastAsia="hr-HR"/>
        </w:rPr>
        <w:t xml:space="preserve">Dovršeno u </w:t>
      </w:r>
      <w:r w:rsidR="00FD2E38">
        <w:rPr>
          <w:rFonts w:eastAsia="Times New Roman" w:cs="Arial"/>
          <w:szCs w:val="24"/>
          <w:lang w:eastAsia="hr-HR"/>
        </w:rPr>
        <w:t>12</w:t>
      </w:r>
      <w:r w:rsidRPr="00DD777C">
        <w:rPr>
          <w:rFonts w:eastAsia="Times New Roman" w:cs="Arial"/>
          <w:szCs w:val="24"/>
          <w:lang w:eastAsia="hr-HR"/>
        </w:rPr>
        <w:t>:</w:t>
      </w:r>
      <w:r w:rsidR="00FD2E38">
        <w:rPr>
          <w:rFonts w:eastAsia="Times New Roman" w:cs="Arial"/>
          <w:szCs w:val="24"/>
          <w:lang w:eastAsia="hr-HR"/>
        </w:rPr>
        <w:t>43</w:t>
      </w:r>
      <w:r w:rsidRPr="00DD777C">
        <w:rPr>
          <w:rFonts w:eastAsia="Times New Roman" w:cs="Arial"/>
          <w:szCs w:val="24"/>
          <w:lang w:eastAsia="hr-HR"/>
        </w:rPr>
        <w:t xml:space="preserve"> sati.</w:t>
      </w:r>
    </w:p>
    <w:p w:rsidRPr="00DD777C" w:rsidR="00DD777C" w:rsidP="00DD777C" w:rsidRDefault="00DD777C">
      <w:pPr>
        <w:spacing w:after="0" w:line="240" w:lineRule="atLeast"/>
        <w:ind w:firstLine="708"/>
        <w:jc w:val="center"/>
        <w:rPr>
          <w:rFonts w:eastAsia="Times New Roman" w:cs="Arial"/>
          <w:szCs w:val="24"/>
          <w:lang w:eastAsia="hr-HR"/>
        </w:rPr>
      </w:pPr>
    </w:p>
    <w:p w:rsidR="00DD777C" w:rsidP="00DD777C" w:rsidRDefault="00DD777C">
      <w:pPr>
        <w:spacing w:after="0" w:line="240" w:lineRule="atLeast"/>
        <w:ind w:firstLine="708"/>
        <w:jc w:val="both"/>
        <w:rPr>
          <w:rFonts w:eastAsia="Times New Roman" w:cs="Arial"/>
          <w:bCs/>
          <w:color w:val="FF0000"/>
          <w:szCs w:val="24"/>
          <w:lang w:eastAsia="hr-HR"/>
        </w:rPr>
      </w:pPr>
    </w:p>
    <w:p w:rsidRPr="00DD777C" w:rsidR="00FD2E38" w:rsidP="00DD777C" w:rsidRDefault="00FD2E38">
      <w:pPr>
        <w:spacing w:after="0" w:line="240" w:lineRule="atLeast"/>
        <w:ind w:firstLine="708"/>
        <w:jc w:val="both"/>
        <w:rPr>
          <w:rFonts w:eastAsia="Times New Roman" w:cs="Arial"/>
          <w:bCs/>
          <w:color w:val="FF0000"/>
          <w:szCs w:val="24"/>
          <w:lang w:eastAsia="hr-HR"/>
        </w:rPr>
      </w:pPr>
    </w:p>
    <w:p w:rsidRPr="00DD777C" w:rsidR="00DD777C" w:rsidP="00DD777C" w:rsidRDefault="00DD777C">
      <w:pPr>
        <w:spacing w:after="0" w:line="240" w:lineRule="atLeast"/>
        <w:jc w:val="center"/>
        <w:rPr>
          <w:rFonts w:eastAsia="Times New Roman" w:cs="Arial"/>
          <w:bCs/>
          <w:szCs w:val="24"/>
          <w:lang w:eastAsia="hr-HR"/>
        </w:rPr>
      </w:pPr>
      <w:r w:rsidRPr="00DD777C">
        <w:rPr>
          <w:rFonts w:eastAsia="Times New Roman" w:cs="Arial"/>
          <w:bCs/>
          <w:szCs w:val="24"/>
          <w:lang w:eastAsia="hr-HR"/>
        </w:rPr>
        <w:t xml:space="preserve">  </w:t>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t xml:space="preserve"> Sutkinja</w:t>
      </w:r>
      <w:r w:rsidRPr="00DD777C">
        <w:rPr>
          <w:rFonts w:eastAsia="Times New Roman" w:cs="Arial"/>
          <w:bCs/>
          <w:szCs w:val="24"/>
          <w:lang w:eastAsia="hr-HR"/>
        </w:rPr>
        <w:tab/>
        <w:t xml:space="preserve">  </w:t>
      </w:r>
      <w:r w:rsidRPr="00DD777C">
        <w:rPr>
          <w:rFonts w:eastAsia="Times New Roman" w:cs="Arial"/>
          <w:bCs/>
          <w:szCs w:val="24"/>
          <w:lang w:eastAsia="hr-HR"/>
        </w:rPr>
        <w:tab/>
        <w:t>Stečajni upravitelj</w:t>
      </w:r>
    </w:p>
    <w:p w:rsidRPr="00DD777C" w:rsidR="00DD777C" w:rsidP="00DD777C" w:rsidRDefault="00DD777C">
      <w:pPr>
        <w:spacing w:after="0" w:line="240" w:lineRule="atLeast"/>
        <w:jc w:val="center"/>
        <w:rPr>
          <w:rFonts w:eastAsia="Times New Roman" w:cs="Arial"/>
          <w:bCs/>
          <w:szCs w:val="24"/>
          <w:lang w:eastAsia="hr-HR"/>
        </w:rPr>
      </w:pPr>
      <w:r w:rsidRPr="00DD777C">
        <w:rPr>
          <w:rFonts w:eastAsia="Times New Roman" w:cs="Arial"/>
          <w:bCs/>
          <w:szCs w:val="24"/>
          <w:lang w:eastAsia="hr-HR"/>
        </w:rPr>
        <w:tab/>
      </w:r>
    </w:p>
    <w:p w:rsidR="00DD777C" w:rsidP="00DD777C" w:rsidRDefault="00DD777C">
      <w:pPr>
        <w:spacing w:after="0" w:line="240" w:lineRule="atLeast"/>
        <w:jc w:val="center"/>
        <w:rPr>
          <w:rFonts w:eastAsia="Times New Roman" w:cs="Arial"/>
          <w:bCs/>
          <w:szCs w:val="24"/>
          <w:lang w:eastAsia="hr-HR"/>
        </w:rPr>
      </w:pPr>
    </w:p>
    <w:p w:rsidRPr="00DD777C" w:rsidR="00FD2E38" w:rsidP="00DD777C" w:rsidRDefault="00FD2E38">
      <w:pPr>
        <w:spacing w:after="0" w:line="240" w:lineRule="atLeast"/>
        <w:jc w:val="center"/>
        <w:rPr>
          <w:rFonts w:eastAsia="Times New Roman" w:cs="Arial"/>
          <w:bCs/>
          <w:szCs w:val="24"/>
          <w:lang w:eastAsia="hr-HR"/>
        </w:rPr>
      </w:pPr>
    </w:p>
    <w:p w:rsidRPr="00DD777C" w:rsidR="00DD777C" w:rsidP="00DD777C" w:rsidRDefault="00DD777C">
      <w:pPr>
        <w:spacing w:after="0" w:line="240" w:lineRule="atLeast"/>
        <w:jc w:val="center"/>
        <w:rPr>
          <w:rFonts w:eastAsia="Times New Roman" w:cs="Arial"/>
          <w:bCs/>
          <w:szCs w:val="24"/>
          <w:lang w:eastAsia="hr-HR"/>
        </w:rPr>
      </w:pPr>
    </w:p>
    <w:p w:rsidRPr="00DD777C" w:rsidR="00DD777C" w:rsidP="00DD777C" w:rsidRDefault="00DD777C">
      <w:pPr>
        <w:spacing w:after="0" w:line="240" w:lineRule="atLeast"/>
        <w:ind w:firstLine="720"/>
        <w:jc w:val="both"/>
        <w:rPr>
          <w:rFonts w:eastAsia="Times New Roman" w:cs="Arial"/>
          <w:bCs/>
          <w:szCs w:val="24"/>
          <w:lang w:eastAsia="hr-HR"/>
        </w:rPr>
      </w:pPr>
      <w:r w:rsidRPr="00DD777C">
        <w:rPr>
          <w:rFonts w:eastAsia="Times New Roman" w:cs="Arial"/>
          <w:bCs/>
          <w:szCs w:val="24"/>
          <w:lang w:eastAsia="hr-HR"/>
        </w:rPr>
        <w:t xml:space="preserve">                </w:t>
      </w:r>
      <w:r w:rsidRPr="00DD777C">
        <w:rPr>
          <w:rFonts w:eastAsia="Times New Roman" w:cs="Arial"/>
          <w:bCs/>
          <w:szCs w:val="24"/>
          <w:lang w:eastAsia="hr-HR"/>
        </w:rPr>
        <w:tab/>
      </w:r>
      <w:r w:rsidRPr="00DD777C">
        <w:rPr>
          <w:rFonts w:eastAsia="Times New Roman" w:cs="Arial"/>
          <w:bCs/>
          <w:szCs w:val="24"/>
          <w:lang w:eastAsia="hr-HR"/>
        </w:rPr>
        <w:tab/>
        <w:t xml:space="preserve"> </w:t>
      </w:r>
      <w:r w:rsidRPr="00DD777C">
        <w:rPr>
          <w:rFonts w:eastAsia="Times New Roman" w:cs="Arial"/>
          <w:bCs/>
          <w:szCs w:val="24"/>
          <w:lang w:eastAsia="hr-HR"/>
        </w:rPr>
        <w:tab/>
        <w:t xml:space="preserve">           Zapisničarka</w:t>
      </w:r>
      <w:r w:rsidRPr="00DD777C">
        <w:rPr>
          <w:rFonts w:eastAsia="Times New Roman" w:cs="Arial"/>
          <w:bCs/>
          <w:szCs w:val="24"/>
          <w:lang w:eastAsia="hr-HR"/>
        </w:rPr>
        <w:tab/>
      </w:r>
      <w:r w:rsidRPr="00DD777C">
        <w:rPr>
          <w:rFonts w:eastAsia="Times New Roman" w:cs="Arial"/>
          <w:bCs/>
          <w:szCs w:val="24"/>
          <w:lang w:eastAsia="hr-HR"/>
        </w:rPr>
        <w:tab/>
      </w:r>
      <w:r w:rsidRPr="00DD777C">
        <w:rPr>
          <w:rFonts w:eastAsia="Times New Roman" w:cs="Arial"/>
          <w:bCs/>
          <w:szCs w:val="24"/>
          <w:lang w:eastAsia="hr-HR"/>
        </w:rPr>
        <w:tab/>
        <w:t>Vjerovnici</w:t>
      </w:r>
    </w:p>
    <w:p w:rsidRPr="00DD777C" w:rsidR="00DD777C" w:rsidP="00DD777C" w:rsidRDefault="00DD777C">
      <w:pPr>
        <w:spacing w:after="0" w:line="240" w:lineRule="auto"/>
        <w:rPr>
          <w:rFonts w:eastAsia="Times New Roman" w:cs="Arial"/>
          <w:bCs/>
          <w:szCs w:val="24"/>
          <w:lang w:eastAsia="hr-HR"/>
        </w:rPr>
      </w:pPr>
    </w:p>
    <w:p w:rsidRPr="00DD777C" w:rsidR="00DD777C" w:rsidP="00DD777C" w:rsidRDefault="00DD777C">
      <w:pPr>
        <w:spacing w:after="0" w:line="240" w:lineRule="auto"/>
        <w:rPr>
          <w:rFonts w:eastAsia="Times New Roman" w:cs="Arial"/>
          <w:bCs/>
          <w:szCs w:val="24"/>
          <w:lang w:eastAsia="hr-HR"/>
        </w:rPr>
      </w:pPr>
    </w:p>
    <w:p w:rsidRPr="00DD777C" w:rsidR="00DD777C" w:rsidP="00DD777C" w:rsidRDefault="00DD777C">
      <w:pPr>
        <w:spacing w:after="0" w:line="240" w:lineRule="auto"/>
        <w:rPr>
          <w:rFonts w:eastAsia="Times New Roman" w:cs="Arial"/>
          <w:bCs/>
          <w:szCs w:val="24"/>
          <w:lang w:eastAsia="hr-HR"/>
        </w:rPr>
      </w:pPr>
    </w:p>
    <w:p w:rsidRPr="00DD777C" w:rsidR="00DD777C" w:rsidP="00DD777C" w:rsidRDefault="00DD777C">
      <w:pPr>
        <w:spacing w:after="0" w:line="240" w:lineRule="auto"/>
        <w:rPr>
          <w:rFonts w:eastAsia="Times New Roman" w:cs="Arial"/>
          <w:bCs/>
          <w:szCs w:val="24"/>
          <w:lang w:eastAsia="hr-HR"/>
        </w:rPr>
      </w:pPr>
    </w:p>
    <w:p w:rsidRPr="00DD777C" w:rsidR="00DD777C" w:rsidP="00DD777C" w:rsidRDefault="00DD777C">
      <w:pPr>
        <w:spacing w:after="0" w:line="240" w:lineRule="auto"/>
        <w:rPr>
          <w:rFonts w:eastAsia="Times New Roman" w:cs="Arial"/>
          <w:bCs/>
          <w:szCs w:val="24"/>
          <w:lang w:eastAsia="hr-HR"/>
        </w:rPr>
      </w:pPr>
    </w:p>
    <w:p w:rsidRPr="00DD777C" w:rsidR="00DD777C" w:rsidP="00DD777C" w:rsidRDefault="00DD777C">
      <w:pPr>
        <w:spacing w:after="0" w:line="240" w:lineRule="auto"/>
        <w:rPr>
          <w:rFonts w:eastAsia="Times New Roman" w:cs="Arial"/>
          <w:bCs/>
          <w:szCs w:val="24"/>
          <w:lang w:eastAsia="hr-HR"/>
        </w:rPr>
      </w:pPr>
    </w:p>
    <w:p w:rsidR="002410FA" w:rsidRDefault="002410FA"/>
    <w:sectPr w:rsidR="002410FA" w:rsidSect="00992186">
      <w:headerReference w:type="even" r:id="rId7"/>
      <w:headerReference w:type="default" r:id="rId8"/>
      <w:footerReference w:type="even" r:id="rId9"/>
      <w:footerReference w:type="default" r:id="rId10"/>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D777C" w:rsidP="00DD777C" w:rsidRDefault="00DD777C">
      <w:pPr>
        <w:spacing w:after="0" w:line="240" w:lineRule="auto"/>
      </w:pPr>
      <w:r>
        <w:separator/>
      </w:r>
    </w:p>
  </w:endnote>
  <w:endnote w:type="continuationSeparator" w:id="0">
    <w:p w:rsidR="00DD777C" w:rsidP="00DD777C" w:rsidRDefault="00DD777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DD777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F34D39">
    <w:pPr>
      <w:pStyle w:val="Podnoje"/>
      <w:ind w:right="360"/>
    </w:pPr>
  </w:p>
  <w:p w:rsidR="000E5907" w:rsidRDefault="00F34D39"/>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F34D39">
    <w:pPr>
      <w:pStyle w:val="Podnoje"/>
      <w:framePr w:wrap="around" w:hAnchor="margin" w:vAnchor="text" w:xAlign="center" w:y="1"/>
      <w:rPr>
        <w:rStyle w:val="Brojstranice"/>
      </w:rPr>
    </w:pPr>
  </w:p>
  <w:p w:rsidR="000E5907" w:rsidRDefault="00F34D39">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D777C" w:rsidP="00DD777C" w:rsidRDefault="00DD777C">
      <w:pPr>
        <w:spacing w:after="0" w:line="240" w:lineRule="auto"/>
      </w:pPr>
      <w:r>
        <w:separator/>
      </w:r>
    </w:p>
  </w:footnote>
  <w:footnote w:type="continuationSeparator" w:id="0">
    <w:p w:rsidR="00DD777C" w:rsidP="00DD777C" w:rsidRDefault="00DD777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DD777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F34D39">
    <w:pPr>
      <w:pStyle w:val="Zaglavlje"/>
    </w:pPr>
  </w:p>
  <w:p w:rsidR="000E5907" w:rsidRDefault="00F34D39"/>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777C" w:rsidR="000E5907" w:rsidP="00DD777C" w:rsidRDefault="00F34D39">
    <w:pPr>
      <w:spacing w:line="240" w:lineRule="atLeast"/>
      <w:ind w:left="3540" w:firstLine="708"/>
      <w:rPr>
        <w:rFonts w:cs="Arial"/>
      </w:rPr>
    </w:pPr>
    <w:sdt>
      <w:sdtPr>
        <w:id w:val="-459338365"/>
        <w:docPartObj>
          <w:docPartGallery w:val="Page Numbers (Top of Page)"/>
          <w:docPartUnique/>
        </w:docPartObj>
      </w:sdtPr>
      <w:sdtEndPr/>
      <w:sdtContent>
        <w:r w:rsidR="00DD777C">
          <w:fldChar w:fldCharType="begin"/>
        </w:r>
        <w:r w:rsidR="00DD777C">
          <w:instrText>PAGE   \* MERGEFORMAT</w:instrText>
        </w:r>
        <w:r w:rsidR="00DD777C">
          <w:fldChar w:fldCharType="separate"/>
        </w:r>
        <w:r>
          <w:rPr>
            <w:noProof/>
          </w:rPr>
          <w:t xml:space="preserve">- </w:t>
        </w:r>
        <w:r w:rsidRPr="00F34D39">
          <w:rPr>
            <w:rFonts w:cs="Arial"/>
            <w:noProof/>
          </w:rPr>
          <w:t>2</w:t>
        </w:r>
        <w:r>
          <w:rPr>
            <w:noProof/>
          </w:rPr>
          <w:t xml:space="preserve"> -</w:t>
        </w:r>
        <w:r w:rsidR="00DD777C">
          <w:fldChar w:fldCharType="end"/>
        </w:r>
        <w:r w:rsidR="00DD777C">
          <w:t xml:space="preserve"> </w:t>
        </w:r>
        <w:r w:rsidR="00DD777C">
          <w:tab/>
        </w:r>
        <w:r w:rsidR="00DD777C">
          <w:tab/>
        </w:r>
        <w:r w:rsidR="00DD777C">
          <w:tab/>
        </w:r>
        <w:r w:rsidR="00DD777C">
          <w:tab/>
        </w:r>
      </w:sdtContent>
    </w:sdt>
    <w:r w:rsidR="00DD777C">
      <w:rPr>
        <w:rFonts w:cs="Arial"/>
      </w:rPr>
      <w:t xml:space="preserve">     </w:t>
    </w:r>
    <w:r w:rsidR="00DD777C">
      <w:rPr>
        <w:rFonts w:eastAsia="Times New Roman" w:cs="Arial"/>
        <w:szCs w:val="24"/>
        <w:lang w:eastAsia="hr-HR"/>
      </w:rPr>
      <w:t>St-228</w:t>
    </w:r>
    <w:r w:rsidRPr="00AA494F" w:rsidR="00DD777C">
      <w:rPr>
        <w:rFonts w:eastAsia="Times New Roman" w:cs="Arial"/>
        <w:szCs w:val="24"/>
        <w:lang w:eastAsia="hr-HR"/>
      </w:rPr>
      <w:t>/</w:t>
    </w:r>
    <w:r w:rsidRPr="0083353F" w:rsidR="00DD777C">
      <w:rPr>
        <w:rFonts w:eastAsia="Times New Roman" w:cs="Arial"/>
        <w:szCs w:val="24"/>
        <w:lang w:eastAsia="hr-HR"/>
      </w:rPr>
      <w:t>2023-</w:t>
    </w:r>
    <w:r w:rsidRPr="0083353F" w:rsidR="0083353F">
      <w:rPr>
        <w:rFonts w:eastAsia="Times New Roman" w:cs="Arial"/>
        <w:szCs w:val="24"/>
        <w:lang w:eastAsia="hr-HR"/>
      </w:rPr>
      <w:t>51</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77C"/>
    <w:rsid w:val="000F2841"/>
    <w:rsid w:val="002410FA"/>
    <w:rsid w:val="00361DE1"/>
    <w:rsid w:val="005A0EC7"/>
    <w:rsid w:val="006D5CEA"/>
    <w:rsid w:val="0083353F"/>
    <w:rsid w:val="00845428"/>
    <w:rsid w:val="008D0CE8"/>
    <w:rsid w:val="00DD777C"/>
    <w:rsid w:val="00F34D39"/>
    <w:rsid w:val="00FD2E38"/>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D59F2378-B2B3-4066-8233-876657453CF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DD777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DD777C"/>
  </w:style>
  <w:style w:type="paragraph" w:styleId="Podnoje">
    <w:name w:val="footer"/>
    <w:basedOn w:val="Normal"/>
    <w:link w:val="PodnojeChar"/>
    <w:uiPriority w:val="99"/>
    <w:unhideWhenUsed/>
    <w:rsid w:val="00DD777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DD777C"/>
  </w:style>
  <w:style w:type="character" w:styleId="Brojstranice">
    <w:name w:val="page number"/>
    <w:basedOn w:val="Zadanifontodlomka"/>
    <w:rsid w:val="00DD777C"/>
  </w:style>
  <w:style w:type="character" w:styleId="Tekstrezerviranogmjesta">
    <w:name w:val="Placeholder Text"/>
    <w:basedOn w:val="Zadanifontodlomka"/>
    <w:uiPriority w:val="99"/>
    <w:semiHidden/>
    <w:rsid w:val="00F34D39"/>
    <w:rPr>
      <w:color w:val="808080"/>
      <w:bdr w:val="none" w:color="auto" w:sz="0" w:space="0"/>
      <w:shd w:val="clear" w:color="auto" w:fill="auto"/>
    </w:rPr>
  </w:style>
  <w:style w:type="character" w:styleId="eSPISCCParagraphDefaultFont" w:customStyle="true">
    <w:name w:val="eSPIS_CC_Paragraph Default Font"/>
    <w:basedOn w:val="Zadanifontodlomka"/>
    <w:rsid w:val="00F34D39"/>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F34D39"/>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F34D39"/>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F34D39"/>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footer2.xml" Type="http://schemas.openxmlformats.org/officeDocument/2006/relationships/footer" Id="rId10"/><Relationship Target="webSettings.xml" Type="http://schemas.openxmlformats.org/officeDocument/2006/relationships/web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29. travnja 2025.</izvorni_sadrzaj>
    <derivirana_varijabla naziv="DomainObject.StvarniPocetakDatum_1">29. travnja 2025.</derivirana_varijabla>
  </DomainObject.StvarniPocetakDatum>
  <DomainObject.StvarniZavrsetakDatum>
    <izvorni_sadrzaj>29. travnja 2025.</izvorni_sadrzaj>
    <derivirana_varijabla naziv="DomainObject.StvarniZavrsetakDatum_1">29. travnja 2025.</derivirana_varijabla>
  </DomainObject.StvarniZavrsetakDatum>
  <DomainObject.PlaniraniZavrsetakDatum>
    <izvorni_sadrzaj>29. travnja 2025.</izvorni_sadrzaj>
    <derivirana_varijabla naziv="DomainObject.PlaniraniZavrsetakDatum_1">29. travnja 2025.</derivirana_varijabla>
  </DomainObject.PlaniraniZavrsetakDatum>
  <DomainObject.PlaniraniPocetakDatum>
    <izvorni_sadrzaj>29. travnja 2025.</izvorni_sadrzaj>
    <derivirana_varijabla naziv="DomainObject.PlaniraniPocetakDatum_1">29. travnja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12:43</izvorni_sadrzaj>
    <derivirana_varijabla naziv="DomainObject.StvarniZavrsetakVrijeme_1">12:43</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travnja 2025.</izvorni_sadrzaj>
    <derivirana_varijabla naziv="DomainObject.Zapisnik.DatumKreiranja_1">29. travnja 2025.</derivirana_varijabla>
  </DomainObject.Zapisnik.DatumKreiranja>
  <DomainObject.Zapisnik.ImovinskaKorist>
    <izvorni_sadrzaj/>
    <derivirana_varijabla naziv="DomainObject.Zapisnik.ImovinskaKorist_1"/>
  </DomainObject.Zapisnik.ImovinskaKorist>
  <DomainObject.Zapisnik.Oznaka>
    <izvorni_sadrzaj>St-228/2023-52</izvorni_sadrzaj>
    <derivirana_varijabla naziv="DomainObject.Zapisnik.Oznaka_1">St-228/2023-52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2023.</izvorni_sadrzaj>
    <derivirana_varijabla naziv="DomainObject.Predmet.DatumOsnivanja_1">18.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St-228/2023</izvorni_sadrzaj>
    <derivirana_varijabla naziv="DomainObject.Predmet.OznakaBroj_1">St-228/2023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ZORNIG j.d.o.o. PULA</izvorni_sadrzaj>
    <derivirana_varijabla naziv="DomainObject.Predmet.ProtustrankaFormated_1">  Stečajna masa iza ZORNIG j.d.o.o. PULA</derivirana_varijabla>
  </DomainObject.Predmet.ProtustrankaFormated>
  <DomainObject.Predmet.ProtustrankaFormatedOIB>
    <izvorni_sadrzaj>  Stečajna masa iza ZORNIG j.d.o.o. PULA, OIB 14714517304</izvorni_sadrzaj>
    <derivirana_varijabla naziv="DomainObject.Predmet.ProtustrankaFormatedOIB_1">  Stečajna masa iza ZORNIG j.d.o.o. PULA, OIB 14714517304</derivirana_varijabla>
  </DomainObject.Predmet.ProtustrankaFormatedOIB>
  <DomainObject.Predmet.ProtustrankaFormatedWithAdress>
    <izvorni_sadrzaj> Stečajna masa iza ZORNIG j.d.o.o. PULA, Hrvatskih iseljenika 3, 10000 Zagreb</izvorni_sadrzaj>
    <derivirana_varijabla naziv="DomainObject.Predmet.ProtustrankaFormatedWithAdress_1"> Stečajna masa iza ZORNIG j.d.o.o. PULA, Hrvatskih iseljenika 3, 10000 Zagreb</derivirana_varijabla>
  </DomainObject.Predmet.ProtustrankaFormatedWithAdress>
  <DomainObject.Predmet.ProtustrankaFormatedWithAdressOIB>
    <izvorni_sadrzaj> Stečajna masa iza ZORNIG j.d.o.o. PULA, OIB 14714517304, Hrvatskih iseljenika 3, 10000 Zagreb</izvorni_sadrzaj>
    <derivirana_varijabla naziv="DomainObject.Predmet.ProtustrankaFormatedWithAdressOIB_1"> Stečajna masa iza ZORNIG j.d.o.o. PULA, OIB 14714517304, Hrvatskih iseljenika 3, 10000 Zagreb</derivirana_varijabla>
  </DomainObject.Predmet.ProtustrankaFormatedWithAdressOIB>
  <DomainObject.Predmet.ProtustrankaWithAdress>
    <izvorni_sadrzaj>Stečajna masa iza ZORNIG j.d.o.o. PULA Hrvatskih iseljenika 3, 10000 Zagreb</izvorni_sadrzaj>
    <derivirana_varijabla naziv="DomainObject.Predmet.ProtustrankaWithAdress_1">Stečajna masa iza ZORNIG j.d.o.o. PULA Hrvatskih iseljenika 3, 10000 Zagreb</derivirana_varijabla>
  </DomainObject.Predmet.ProtustrankaWithAdress>
  <DomainObject.Predmet.ProtustrankaWithAdressOIB>
    <izvorni_sadrzaj>Stečajna masa iza ZORNIG j.d.o.o. PULA, OIB 14714517304, Hrvatskih iseljenika 3, 10000 Zagreb</izvorni_sadrzaj>
    <derivirana_varijabla naziv="DomainObject.Predmet.ProtustrankaWithAdressOIB_1">Stečajna masa iza ZORNIG j.d.o.o. PULA, OIB 14714517304, Hrvatskih iseljenika 3, 10000 Zagreb</derivirana_varijabla>
  </DomainObject.Predmet.ProtustrankaWithAdressOIB>
  <DomainObject.Predmet.ProtustrankaNazivFormated>
    <izvorni_sadrzaj>Stečajna masa iza ZORNIG j.d.o.o. PULA</izvorni_sadrzaj>
    <derivirana_varijabla naziv="DomainObject.Predmet.ProtustrankaNazivFormated_1">Stečajna masa iza ZORNIG j.d.o.o. PULA</derivirana_varijabla>
  </DomainObject.Predmet.ProtustrankaNazivFormated>
  <DomainObject.Predmet.ProtustrankaNazivFormatedOIB>
    <izvorni_sadrzaj>Stečajna masa iza ZORNIG j.d.o.o. PULA, OIB 14714517304</izvorni_sadrzaj>
    <derivirana_varijabla naziv="DomainObject.Predmet.ProtustrankaNazivFormatedOIB_1">Stečajna masa iza ZORNIG j.d.o.o. PULA, OIB 14714517304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iza ZORNIG j.d.o.o. za ugostiteljstvo i trgovinu; MRVICA, društvo s ograničenom odgovornošću za promet roba i usluga</izvorni_sadrzaj>
    <derivirana_varijabla naziv="DomainObject.Predmet.StrankaFormated_1">  Likvidacijska masa iza ZORNIG j.d.o.o. za ugostiteljstvo i trgovinu; MRVICA, društvo s ograničenom odgovornošću za promet roba i usluga</derivirana_varijabla>
  </DomainObject.Predmet.StrankaFormated>
  <DomainObject.Predmet.StrankaFormatedOIB>
    <izvorni_sadrzaj>  Likvidacijska masa iza ZORNIG j.d.o.o. za ugostiteljstvo i trgovinu, OIB 14714517304; MRVICA, društvo s ograničenom odgovornošću za promet roba i usluga, OIB 85673786292</izvorni_sadrzaj>
    <derivirana_varijabla naziv="DomainObject.Predmet.StrankaFormatedOIB_1">  Likvidacijska masa iza ZORNIG j.d.o.o. za ugostiteljstvo i trgovinu, OIB 14714517304; MRVICA, društvo s ograničenom odgovornošću za promet roba i usluga, OIB 85673786292</derivirana_varijabla>
  </DomainObject.Predmet.StrankaFormatedOIB>
  <DomainObject.Predmet.StrankaFormatedWithAdress>
    <izvorni_sadrzaj> Likvidacijska masa iza ZORNIG j.d.o.o. za ugostiteljstvo i trgovinu, Koparska ulica - Via Capodistria 37, 52100 Pula; MRVICA, društvo s ograničenom odgovornošću za promet roba i usluga, Vladimira Nazora 7, 52440 Poreč</izvorni_sadrzaj>
    <derivirana_varijabla naziv="DomainObject.Predmet.StrankaFormatedWithAdress_1"> Likvidacijska masa iza ZORNIG j.d.o.o. za ugostiteljstvo i trgovinu, Koparska ulica - Via Capodistria 37, 52100 Pula; MRVICA, društvo s ograničenom odgovornošću za promet roba i usluga, Vladimira Nazora 7, 52440 Poreč</derivirana_varijabla>
  </DomainObject.Predmet.StrankaFormatedWithAdress>
  <DomainObject.Predmet.StrankaFormatedWithAdressOIB>
    <izvorni_sadrzaj> Likvidacijska masa iza ZORNIG j.d.o.o. za ugostiteljstvo i trgovinu, OIB 14714517304, Koparska ulica - Via Capodistria 37, 52100 Pula; MRVICA, društvo s ograničenom odgovornošću za promet roba i usluga, OIB 85673786292, Vladimira Nazora 7, 52440 Poreč</izvorni_sadrzaj>
    <derivirana_varijabla naziv="DomainObject.Predmet.StrankaFormatedWithAdressOIB_1"> Likvidacijska masa iza ZORNIG j.d.o.o. za ugostiteljstvo i trgovinu, OIB 14714517304, Koparska ulica - Via Capodistria 37, 52100 Pula; MRVICA, društvo s ograničenom odgovornošću za promet roba i usluga, OIB 85673786292, Vladimira Nazora 7, 52440 Poreč</derivirana_varijabla>
  </DomainObject.Predmet.StrankaFormatedWithAdressOIB>
  <DomainObject.Predmet.StrankaWithAdress>
    <izvorni_sadrzaj>Likvidacijska masa iza ZORNIG j.d.o.o. za ugostiteljstvo i trgovinu Koparska ulica - Via Capodistria 37,52100 Pula,MRVICA, društvo s ograničenom odgovornošću za promet roba i usluga Vladimira Nazora 7,52440 Poreč</izvorni_sadrzaj>
    <derivirana_varijabla naziv="DomainObject.Predmet.StrankaWithAdress_1">Likvidacijska masa iza ZORNIG j.d.o.o. za ugostiteljstvo i trgovinu Koparska ulica - Via Capodistria 37,52100 Pula,MRVICA, društvo s ograničenom odgovornošću za promet roba i usluga Vladimira Nazora 7,52440 Poreč</derivirana_varijabla>
  </DomainObject.Predmet.StrankaWithAdress>
  <DomainObject.Predmet.StrankaWithAdressOIB>
    <izvorni_sadrzaj>Likvidacijska masa iza ZORNIG j.d.o.o. za ugostiteljstvo i trgovinu, OIB 14714517304, Koparska ulica - Via Capodistria 37,52100 Pula,MRVICA, društvo s ograničenom odgovornošću za promet roba i usluga, OIB 85673786292, Vladimira Nazora 7,52440 Poreč</izvorni_sadrzaj>
    <derivirana_varijabla naziv="DomainObject.Predmet.StrankaWithAdressOIB_1">Likvidacijska masa iza ZORNIG j.d.o.o. za ugostiteljstvo i trgovinu, OIB 14714517304, Koparska ulica - Via Capodistria 37,52100 Pula,MRVICA, društvo s ograničenom odgovornošću za promet roba i usluga, OIB 85673786292, Vladimira Nazora 7,52440 Poreč</derivirana_varijabla>
  </DomainObject.Predmet.StrankaWithAdressOIB>
  <DomainObject.Predmet.StrankaNazivFormated>
    <izvorni_sadrzaj>Likvidacijska masa iza ZORNIG j.d.o.o. za ugostiteljstvo i trgovinu,MRVICA, društvo s ograničenom odgovornošću za promet roba i usluga</izvorni_sadrzaj>
    <derivirana_varijabla naziv="DomainObject.Predmet.StrankaNazivFormated_1">Likvidacijska masa iza ZORNIG j.d.o.o. za ugostiteljstvo i trgovinu,MRVICA, društvo s ograničenom odgovornošću za promet roba i usluga</derivirana_varijabla>
  </DomainObject.Predmet.StrankaNazivFormated>
  <DomainObject.Predmet.StrankaNazivFormatedOIB>
    <izvorni_sadrzaj>Likvidacijska masa iza ZORNIG j.d.o.o. za ugostiteljstvo i trgovinu, OIB 14714517304,MRVICA, društvo s ograničenom odgovornošću za promet roba i usluga, OIB 85673786292</izvorni_sadrzaj>
    <derivirana_varijabla naziv="DomainObject.Predmet.StrankaNazivFormatedOIB_1">Likvidacijska masa iza ZORNIG j.d.o.o. za ugostiteljstvo i trgovinu, OIB 14714517304,MRVICA, društvo s ograničenom odgovornošću za promet roba i usluga, OIB 85673786292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Likvidacijska masa iza ZORNIG j.d.o.o. za ugostiteljstvo i trgovinu</item>
      <item>MRVICA, društvo s ograničenom odgovornošću za promet roba i usluga</item>
    </izvorni_sadrzaj>
    <derivirana_varijabla naziv="DomainObject.Predmet.StrankaListFormated_1">
      <item>Likvidacijska masa iza ZORNIG j.d.o.o. za ugostiteljstvo i trgovinu</item>
      <item>MRVICA, društvo s ograničenom odgovornošću za promet roba i usluga</item>
    </derivirana_varijabla>
  </DomainObject.Predmet.StrankaListFormated>
  <DomainObject.Predmet.StrankaListFormatedOIB>
    <izvorni_sadrzaj>
      <item>Likvidacijska masa iza ZORNIG j.d.o.o. za ugostiteljstvo i trgovinu, OIB 14714517304</item>
      <item>MRVICA, društvo s ograničenom odgovornošću za promet roba i usluga, OIB 85673786292</item>
    </izvorni_sadrzaj>
    <derivirana_varijabla naziv="DomainObject.Predmet.StrankaListFormatedOIB_1">
      <item>Likvidacijska masa iza ZORNIG j.d.o.o. za ugostiteljstvo i trgovinu, OIB 14714517304</item>
      <item>MRVICA, društvo s ograničenom odgovornošću za promet roba i usluga, OIB 85673786292</item>
    </derivirana_varijabla>
  </DomainObject.Predmet.StrankaListFormatedOIB>
  <DomainObject.Predmet.StrankaListFormatedWithAdress>
    <izvorni_sadrzaj>
      <item>Likvidacijska masa iza ZORNIG j.d.o.o. za ugostiteljstvo i trgovinu, Koparska ulica - Via Capodistria 37, 52100 Pula</item>
      <item>MRVICA, društvo s ograničenom odgovornošću za promet roba i usluga, Vladimira Nazora 7, 52440 Poreč</item>
    </izvorni_sadrzaj>
    <derivirana_varijabla naziv="DomainObject.Predmet.StrankaListFormatedWithAdress_1">
      <item>Likvidacijska masa iza ZORNIG j.d.o.o. za ugostiteljstvo i trgovinu, Koparska ulica - Via Capodistria 37, 52100 Pula</item>
      <item>MRVICA, društvo s ograničenom odgovornošću za promet roba i usluga, Vladimira Nazora 7, 52440 Poreč</item>
    </derivirana_varijabla>
  </DomainObject.Predmet.StrankaListFormatedWithAdress>
  <DomainObject.Predmet.StrankaListFormatedWithAdressOIB>
    <izvorni_sadrzaj>
      <item>Likvidacijska masa iza ZORNIG j.d.o.o. za ugostiteljstvo i trgovinu, OIB 14714517304, Koparska ulica - Via Capodistria 37, 52100 Pula</item>
      <item>MRVICA, društvo s ograničenom odgovornošću za promet roba i usluga, OIB 85673786292, Vladimira Nazora 7, 52440 Poreč</item>
    </izvorni_sadrzaj>
    <derivirana_varijabla naziv="DomainObject.Predmet.StrankaListFormatedWithAdressOIB_1">
      <item>Likvidacijska masa iza ZORNIG j.d.o.o. za ugostiteljstvo i trgovinu, OIB 14714517304, Koparska ulica - Via Capodistria 37, 52100 Pula</item>
      <item>MRVICA, društvo s ograničenom odgovornošću za promet roba i usluga, OIB 85673786292, Vladimira Nazora 7, 52440 Poreč</item>
    </derivirana_varijabla>
  </DomainObject.Predmet.StrankaListFormatedWithAdressOIB>
  <DomainObject.Predmet.StrankaListNazivFormated>
    <izvorni_sadrzaj>
      <item>Likvidacijska masa iza ZORNIG j.d.o.o. za ugostiteljstvo i trgovinu</item>
      <item>MRVICA, društvo s ograničenom odgovornošću za promet roba i usluga</item>
    </izvorni_sadrzaj>
    <derivirana_varijabla naziv="DomainObject.Predmet.StrankaListNazivFormated_1">
      <item>Likvidacijska masa iza ZORNIG j.d.o.o. za ugostiteljstvo i trgovinu</item>
      <item>MRVICA, društvo s ograničenom odgovornošću za promet roba i usluga</item>
    </derivirana_varijabla>
  </DomainObject.Predmet.StrankaListNazivFormated>
  <DomainObject.Predmet.StrankaListNazivFormatedOIB>
    <izvorni_sadrzaj>
      <item>Likvidacijska masa iza ZORNIG j.d.o.o. za ugostiteljstvo i trgovinu, OIB 14714517304</item>
      <item>MRVICA, društvo s ograničenom odgovornošću za promet roba i usluga, OIB 85673786292</item>
    </izvorni_sadrzaj>
    <derivirana_varijabla naziv="DomainObject.Predmet.StrankaListNazivFormatedOIB_1">
      <item>Likvidacijska masa iza ZORNIG j.d.o.o. za ugostiteljstvo i trgovinu, OIB 14714517304</item>
      <item>MRVICA, društvo s ograničenom odgovornošću za promet roba i usluga, OIB 85673786292</item>
    </derivirana_varijabla>
  </DomainObject.Predmet.StrankaListNazivFormatedOIB>
  <DomainObject.Predmet.ProtuStrankaListFormated>
    <izvorni_sadrzaj>
      <item>Stečajna masa iza ZORNIG j.d.o.o. PULA</item>
    </izvorni_sadrzaj>
    <derivirana_varijabla naziv="DomainObject.Predmet.ProtuStrankaListFormated_1">
      <item>Stečajna masa iza ZORNIG j.d.o.o. PULA</item>
    </derivirana_varijabla>
  </DomainObject.Predmet.ProtuStrankaListFormated>
  <DomainObject.Predmet.ProtuStrankaListFormatedOIB>
    <izvorni_sadrzaj>
      <item>Stečajna masa iza ZORNIG j.d.o.o. PULA, OIB 14714517304</item>
    </izvorni_sadrzaj>
    <derivirana_varijabla naziv="DomainObject.Predmet.ProtuStrankaListFormatedOIB_1">
      <item>Stečajna masa iza ZORNIG j.d.o.o. PULA, OIB 14714517304</item>
    </derivirana_varijabla>
  </DomainObject.Predmet.ProtuStrankaListFormatedOIB>
  <DomainObject.Predmet.ProtuStrankaListFormatedWithAdress>
    <izvorni_sadrzaj>
      <item>Stečajna masa iza ZORNIG j.d.o.o. PULA, Hrvatskih iseljenika 3, 10000 Zagreb</item>
    </izvorni_sadrzaj>
    <derivirana_varijabla naziv="DomainObject.Predmet.ProtuStrankaListFormatedWithAdress_1">
      <item>Stečajna masa iza ZORNIG j.d.o.o. PULA, Hrvatskih iseljenika 3, 10000 Zagreb</item>
    </derivirana_varijabla>
  </DomainObject.Predmet.ProtuStrankaListFormatedWithAdress>
  <DomainObject.Predmet.ProtuStrankaListFormatedWithAdressOIB>
    <izvorni_sadrzaj>
      <item>Stečajna masa iza ZORNIG j.d.o.o. PULA, OIB 14714517304, Hrvatskih iseljenika 3, 10000 Zagreb</item>
    </izvorni_sadrzaj>
    <derivirana_varijabla naziv="DomainObject.Predmet.ProtuStrankaListFormatedWithAdressOIB_1">
      <item>Stečajna masa iza ZORNIG j.d.o.o. PULA, OIB 14714517304, Hrvatskih iseljenika 3, 10000 Zagreb</item>
    </derivirana_varijabla>
  </DomainObject.Predmet.ProtuStrankaListFormatedWithAdressOIB>
  <DomainObject.Predmet.ProtuStrankaListNazivFormated>
    <izvorni_sadrzaj>
      <item>Stečajna masa iza ZORNIG j.d.o.o. PULA</item>
    </izvorni_sadrzaj>
    <derivirana_varijabla naziv="DomainObject.Predmet.ProtuStrankaListNazivFormated_1">
      <item>Stečajna masa iza ZORNIG j.d.o.o. PULA</item>
    </derivirana_varijabla>
  </DomainObject.Predmet.ProtuStrankaListNazivFormated>
  <DomainObject.Predmet.ProtuStrankaListNazivFormatedOIB>
    <izvorni_sadrzaj>
      <item>Stečajna masa iza ZORNIG j.d.o.o. PULA, OIB 14714517304</item>
    </izvorni_sadrzaj>
    <derivirana_varijabla naziv="DomainObject.Predmet.ProtuStrankaListNazivFormatedOIB_1">
      <item>Stečajna masa iza ZORNIG j.d.o.o. PULA, OIB 14714517304</item>
    </derivirana_varijabla>
  </DomainObject.Predmet.ProtuStrankaListNazivFormatedOIB>
  <DomainObject.Predmet.OstaliListFormated>
    <izvorni_sadrzaj>
      <item>Danijel Leva</item>
      <item>Vlasta Majstorović</item>
      <item>Tomislav Brajković</item>
    </izvorni_sadrzaj>
    <derivirana_varijabla naziv="DomainObject.Predmet.OstaliListFormated_1">
      <item>Danijel Leva</item>
      <item>Vlasta Majstorović</item>
      <item>Tomislav Brajković</item>
    </derivirana_varijabla>
  </DomainObject.Predmet.OstaliListFormated>
  <DomainObject.Predmet.OstaliListFormatedOIB>
    <izvorni_sadrzaj>
      <item>Danijel Leva, OIB 67941776551</item>
      <item>Vlasta Majstorović, OIB 78258328195</item>
      <item>Tomislav Brajković, OIB 85547496070</item>
    </izvorni_sadrzaj>
    <derivirana_varijabla naziv="DomainObject.Predmet.OstaliListFormatedOIB_1">
      <item>Danijel Leva, OIB 67941776551</item>
      <item>Vlasta Majstorović, OIB 78258328195</item>
      <item>Tomislav Brajković, OIB 85547496070</item>
    </derivirana_varijabla>
  </DomainObject.Predmet.OstaliListFormatedOIB>
  <DomainObject.Predmet.OstaliListFormatedWithAdress>
    <izvorni_sadrzaj>
      <item>Danijel Leva, Aldo Negri 4, 52440 Poreč</item>
      <item>Vlasta Majstorović, Koparska 37, 52100 Pula</item>
      <item>Tomislav Brajković, Bože Milanovića 29, 52440 Poreč</item>
    </izvorni_sadrzaj>
    <derivirana_varijabla naziv="DomainObject.Predmet.OstaliListFormatedWithAdress_1">
      <item>Danijel Leva, Aldo Negri 4, 52440 Poreč</item>
      <item>Vlasta Majstorović, Koparska 37, 52100 Pula</item>
      <item>Tomislav Brajković, Bože Milanovića 29, 52440 Poreč</item>
    </derivirana_varijabla>
  </DomainObject.Predmet.OstaliListFormatedWithAdress>
  <DomainObject.Predmet.OstaliListFormatedWithAdressOIB>
    <izvorni_sadrzaj>
      <item>Danijel Leva, OIB 67941776551, Aldo Negri 4, 52440 Poreč</item>
      <item>Vlasta Majstorović, OIB 78258328195, Koparska 37, 52100 Pula</item>
      <item>Tomislav Brajković, OIB 85547496070, Bože Milanovića 29, 52440 Poreč</item>
    </izvorni_sadrzaj>
    <derivirana_varijabla naziv="DomainObject.Predmet.OstaliListFormatedWithAdressOIB_1">
      <item>Danijel Leva, OIB 67941776551, Aldo Negri 4, 52440 Poreč</item>
      <item>Vlasta Majstorović, OIB 78258328195, Koparska 37, 52100 Pula</item>
      <item>Tomislav Brajković, OIB 85547496070, Bože Milanovića 29, 52440 Poreč</item>
    </derivirana_varijabla>
  </DomainObject.Predmet.OstaliListFormatedWithAdressOIB>
  <DomainObject.Predmet.OstaliListNazivFormated>
    <izvorni_sadrzaj>
      <item>Danijel Leva</item>
      <item>Vlasta Majstorović</item>
      <item>Tomislav Brajković</item>
    </izvorni_sadrzaj>
    <derivirana_varijabla naziv="DomainObject.Predmet.OstaliListNazivFormated_1">
      <item>Danijel Leva</item>
      <item>Vlasta Majstorović</item>
      <item>Tomislav Brajković</item>
    </derivirana_varijabla>
  </DomainObject.Predmet.OstaliListNazivFormated>
  <DomainObject.Predmet.OstaliListNazivFormatedOIB>
    <izvorni_sadrzaj>
      <item>Danijel Leva, OIB 67941776551</item>
      <item>Vlasta Majstorović, OIB 78258328195</item>
      <item>Tomislav Brajković, OIB 85547496070</item>
    </izvorni_sadrzaj>
    <derivirana_varijabla naziv="DomainObject.Predmet.OstaliListNazivFormatedOIB_1">
      <item>Danijel Leva, OIB 67941776551</item>
      <item>Vlasta Majstorović, OIB 78258328195</item>
      <item>Tomislav Brajković, OIB 85547496070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travnja 2025.</izvorni_sadrzaj>
    <derivirana_varijabla naziv="DomainObject.Datum_1">29. travnja 2025.</derivirana_varijabla>
  </DomainObject.Datum>
  <DomainObject.PoslovniBrojDokumenta>
    <izvorni_sadrzaj>St-228/2023-52</izvorni_sadrzaj>
    <derivirana_varijabla naziv="DomainObject.PoslovniBrojDokumenta_1">St-228/2023-52</derivirana_varijabla>
  </DomainObject.PoslovniBrojDokumenta>
  <DomainObject.Predmet.StrankaIDrugi>
    <izvorni_sadrzaj>Likvidacijska masa iza ZORNIG j.d.o.o. za ugostiteljstvo i trgovinu i dr.</izvorni_sadrzaj>
    <derivirana_varijabla naziv="DomainObject.Predmet.StrankaIDrugi_1">Likvidacijska masa iza ZORNIG j.d.o.o. za ugostiteljstvo i trgovinu i dr.</derivirana_varijabla>
  </DomainObject.Predmet.StrankaIDrugi>
  <DomainObject.Predmet.ProtustrankaIDrugi>
    <izvorni_sadrzaj>Stečajna masa iza ZORNIG j.d.o.o. PULA</izvorni_sadrzaj>
    <derivirana_varijabla naziv="DomainObject.Predmet.ProtustrankaIDrugi_1">Stečajna masa iza ZORNIG j.d.o.o. PULA</derivirana_varijabla>
  </DomainObject.Predmet.ProtustrankaIDrugi>
  <DomainObject.Predmet.StrankaIDrugiAdressOIB>
    <izvorni_sadrzaj>Likvidacijska masa iza ZORNIG j.d.o.o. za ugostiteljstvo i trgovinu, OIB 14714517304, Koparska ulica - Via Capodistria 37, 52100 Pula i dr.</izvorni_sadrzaj>
    <derivirana_varijabla naziv="DomainObject.Predmet.StrankaIDrugiAdressOIB_1">Likvidacijska masa iza ZORNIG j.d.o.o. za ugostiteljstvo i trgovinu, OIB 14714517304, Koparska ulica - Via Capodistria 37, 52100 Pula i dr.</derivirana_varijabla>
  </DomainObject.Predmet.StrankaIDrugiAdressOIB>
  <DomainObject.Predmet.ProtustrankaIDrugiAdressOIB>
    <izvorni_sadrzaj>Stečajna masa iza ZORNIG j.d.o.o. PULA, OIB 14714517304, Hrvatskih iseljenika 3, 10000 Zagreb</izvorni_sadrzaj>
    <derivirana_varijabla naziv="DomainObject.Predmet.ProtustrankaIDrugiAdressOIB_1">Stečajna masa iza ZORNIG j.d.o.o. PULA, OIB 14714517304, Hrvatskih iseljenika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Leva</item>
      <item>Vlasta Majstorović</item>
      <item>Stečajna masa iza ZORNIG j.d.o.o. PULA</item>
      <item>Likvidacijska masa iza ZORNIG j.d.o.o. za ugostiteljstvo i trgovinu</item>
      <item>MRVICA, društvo s ograničenom odgovornošću za promet roba i usluga</item>
      <item>Tomislav Brajković</item>
    </izvorni_sadrzaj>
    <derivirana_varijabla naziv="DomainObject.Predmet.SudioniciListNaziv_1">
      <item>Danijel Leva</item>
      <item>Vlasta Majstorović</item>
      <item>Stečajna masa iza ZORNIG j.d.o.o. PULA</item>
      <item>Likvidacijska masa iza ZORNIG j.d.o.o. za ugostiteljstvo i trgovinu</item>
      <item>MRVICA, društvo s ograničenom odgovornošću za promet roba i usluga</item>
      <item>Tomislav Brajković</item>
    </derivirana_varijabla>
  </DomainObject.Predmet.SudioniciListNaziv>
  <DomainObject.Predmet.SudioniciListAdressOIB>
    <izvorni_sadrzaj>
      <item>Danijel Leva, OIB 67941776551, Aldo Negri 4,52440 Poreč</item>
      <item>Vlasta Majstorović, OIB 78258328195, Koparska 37,52100 Pula</item>
      <item>Stečajna masa iza ZORNIG j.d.o.o. PULA, OIB 14714517304, Hrvatskih iseljenika 3,10000 Zagreb</item>
      <item>Likvidacijska masa iza ZORNIG j.d.o.o. za ugostiteljstvo i trgovinu, OIB 14714517304, Koparska ulica - Via Capodistria 37,52100 Pula</item>
      <item>MRVICA, društvo s ograničenom odgovornošću za promet roba i usluga, OIB 85673786292, Vladimira Nazora 7,52440 Poreč</item>
      <item>Tomislav Brajković, OIB 85547496070, Bože Milanovića 29,52440 Poreč</item>
    </izvorni_sadrzaj>
    <derivirana_varijabla naziv="DomainObject.Predmet.SudioniciListAdressOIB_1">
      <item>Danijel Leva, OIB 67941776551, Aldo Negri 4,52440 Poreč</item>
      <item>Vlasta Majstorović, OIB 78258328195, Koparska 37,52100 Pula</item>
      <item>Stečajna masa iza ZORNIG j.d.o.o. PULA, OIB 14714517304, Hrvatskih iseljenika 3,10000 Zagreb</item>
      <item>Likvidacijska masa iza ZORNIG j.d.o.o. za ugostiteljstvo i trgovinu, OIB 14714517304, Koparska ulica - Via Capodistria 37,52100 Pula</item>
      <item>MRVICA, društvo s ograničenom odgovornošću za promet roba i usluga, OIB 85673786292, Vladimira Nazora 7,52440 Poreč</item>
      <item>Tomislav Brajković, OIB 85547496070, Bože Milanovića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67941776551</item>
      <item>, OIB 78258328195</item>
      <item>, OIB 14714517304</item>
      <item>, OIB 14714517304</item>
      <item>, OIB 85673786292</item>
      <item>, OIB 85547496070</item>
    </izvorni_sadrzaj>
    <derivirana_varijabla naziv="DomainObject.Predmet.SudioniciListNazivOIB_1">
      <item>, OIB 67941776551</item>
      <item>, OIB 78258328195</item>
      <item>, OIB 14714517304</item>
      <item>, OIB 14714517304</item>
      <item>, OIB 85673786292</item>
      <item>, OIB 85547496070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10000 Zagreb</item>
    </izvorni_sadrzaj>
    <derivirana_varijabla naziv="DomainObject.Predmet.StecajniUpraviteljiListAddressOIB_1">
      <item>Matko Ljuban, OIB 28695463260, Hrvatskih iseljenika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svibnja 2022.</izvorni_sadrzaj>
    <derivirana_varijabla naziv="DomainObject.Predmet.DatumPocetkaProcesa_1">24. svibnja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413</properties:Words>
  <properties:Characters>2282</properties:Characters>
  <properties:Lines>88</properties:Lines>
  <properties:Paragraphs>38</properties:Paragraphs>
  <properties:TotalTime>140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2025-02-26T11:27:00Z</dcterms:created>
  <dc:creator>Jasmina Matika</dc:creator>
  <dc:description/>
  <cp:keywords/>
  <cp:lastModifiedBy>Jasmina Matika</cp:lastModifiedBy>
  <dcterms:modified xmlns:xsi="http://www.w3.org/2001/XMLSchema-instance" xsi:type="dcterms:W3CDTF">2025-04-29T10:52:00Z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St-228/2023-52 / Zapisnik - Završno ročište vjerovnika (St-228-23 - ZAPISNIK - ZAVRŠNO ROČIŠTE.docx)</vt:lpwstr>
  </prop:property>
  <prop:property fmtid="{D5CDD505-2E9C-101B-9397-08002B2CF9AE}" pid="4" name="CC_coloring">
    <vt:bool>false</vt:bool>
  </prop:property>
  <prop:property fmtid="{D5CDD505-2E9C-101B-9397-08002B2CF9AE}" pid="5" name="BrojStranica">
    <vt:i4>2</vt:i4>
  </prop:property>
</prop:Properties>
</file>